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20FF7" w14:textId="0FC80ADA" w:rsidR="00C94D8C" w:rsidRPr="001F17ED" w:rsidRDefault="00C94D8C" w:rsidP="00C94D8C">
      <w:pPr>
        <w:pStyle w:val="Header"/>
        <w:ind w:left="-1418" w:right="1440" w:hanging="22"/>
        <w:jc w:val="center"/>
        <w:rPr>
          <w:rFonts w:ascii="Arial" w:hAnsi="Arial" w:cs="Arial"/>
          <w:color w:val="000000" w:themeColor="text1"/>
          <w:sz w:val="22"/>
          <w:szCs w:val="22"/>
        </w:rPr>
      </w:pPr>
      <w:r w:rsidRPr="001F17ED">
        <w:rPr>
          <w:rFonts w:ascii="Arial" w:hAnsi="Arial" w:cs="Arial"/>
          <w:color w:val="000000" w:themeColor="text1"/>
          <w:sz w:val="22"/>
          <w:szCs w:val="22"/>
        </w:rPr>
        <w:t xml:space="preserve">                                      </w:t>
      </w:r>
    </w:p>
    <w:p w14:paraId="638F4489" w14:textId="3F8905C8" w:rsidR="00B31909" w:rsidRPr="001F17ED" w:rsidRDefault="00B31909" w:rsidP="00C94D8C">
      <w:pPr>
        <w:pStyle w:val="Header"/>
        <w:ind w:left="-1418" w:right="1440" w:hanging="22"/>
        <w:jc w:val="center"/>
        <w:rPr>
          <w:rFonts w:ascii="Arial" w:hAnsi="Arial" w:cs="Arial"/>
          <w:color w:val="000000" w:themeColor="text1"/>
          <w:sz w:val="22"/>
          <w:szCs w:val="22"/>
        </w:rPr>
      </w:pPr>
      <w:r w:rsidRPr="001F17ED">
        <w:rPr>
          <w:rFonts w:ascii="Arial" w:hAnsi="Arial" w:cs="Arial"/>
          <w:noProof/>
          <w:color w:val="000000" w:themeColor="text1"/>
          <w:sz w:val="22"/>
          <w:szCs w:val="22"/>
        </w:rPr>
        <w:drawing>
          <wp:anchor distT="0" distB="0" distL="114300" distR="114300" simplePos="0" relativeHeight="251659264" behindDoc="0" locked="0" layoutInCell="1" allowOverlap="1" wp14:anchorId="33B9949A" wp14:editId="2828CEDF">
            <wp:simplePos x="0" y="0"/>
            <wp:positionH relativeFrom="column">
              <wp:posOffset>2279015</wp:posOffset>
            </wp:positionH>
            <wp:positionV relativeFrom="paragraph">
              <wp:posOffset>113665</wp:posOffset>
            </wp:positionV>
            <wp:extent cx="1242060" cy="914400"/>
            <wp:effectExtent l="0" t="0" r="0" b="0"/>
            <wp:wrapSquare wrapText="bothSides"/>
            <wp:docPr id="1" name="Picture 1" descr="Cropped BNRC 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 BNR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1A202" w14:textId="44B266B0" w:rsidR="003F200B" w:rsidRPr="001F17ED" w:rsidRDefault="003F200B" w:rsidP="003F200B">
      <w:pPr>
        <w:pStyle w:val="Header"/>
        <w:ind w:left="-1418" w:right="1440" w:hanging="22"/>
        <w:jc w:val="center"/>
        <w:rPr>
          <w:rFonts w:ascii="Arial" w:hAnsi="Arial" w:cs="Arial"/>
          <w:color w:val="000000" w:themeColor="text1"/>
          <w:sz w:val="22"/>
          <w:szCs w:val="22"/>
        </w:rPr>
      </w:pPr>
      <w:r w:rsidRPr="001F17ED">
        <w:rPr>
          <w:rFonts w:ascii="Arial" w:hAnsi="Arial" w:cs="Arial"/>
          <w:noProof/>
          <w:color w:val="000000" w:themeColor="text1"/>
          <w:sz w:val="22"/>
          <w:szCs w:val="22"/>
        </w:rPr>
        <w:drawing>
          <wp:anchor distT="0" distB="0" distL="114300" distR="114300" simplePos="0" relativeHeight="251660288" behindDoc="1" locked="0" layoutInCell="1" allowOverlap="1" wp14:anchorId="2DD58479" wp14:editId="32190EB5">
            <wp:simplePos x="0" y="0"/>
            <wp:positionH relativeFrom="margin">
              <wp:align>center</wp:align>
            </wp:positionH>
            <wp:positionV relativeFrom="paragraph">
              <wp:posOffset>8890</wp:posOffset>
            </wp:positionV>
            <wp:extent cx="1323975" cy="974593"/>
            <wp:effectExtent l="0" t="0" r="0" b="0"/>
            <wp:wrapTight wrapText="bothSides">
              <wp:wrapPolygon edited="0">
                <wp:start x="0" y="0"/>
                <wp:lineTo x="0" y="21121"/>
                <wp:lineTo x="21134" y="21121"/>
                <wp:lineTo x="211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974593"/>
                    </a:xfrm>
                    <a:prstGeom prst="rect">
                      <a:avLst/>
                    </a:prstGeom>
                    <a:noFill/>
                    <a:ln>
                      <a:noFill/>
                    </a:ln>
                  </pic:spPr>
                </pic:pic>
              </a:graphicData>
            </a:graphic>
          </wp:anchor>
        </w:drawing>
      </w:r>
    </w:p>
    <w:p w14:paraId="16E11C84" w14:textId="77777777" w:rsidR="003F200B" w:rsidRPr="001F17ED" w:rsidRDefault="003F200B" w:rsidP="003F200B">
      <w:pPr>
        <w:pStyle w:val="Header"/>
        <w:ind w:left="-1418" w:right="1440" w:hanging="22"/>
        <w:jc w:val="center"/>
        <w:rPr>
          <w:rFonts w:ascii="Arial" w:hAnsi="Arial" w:cs="Arial"/>
          <w:color w:val="000000" w:themeColor="text1"/>
          <w:sz w:val="22"/>
          <w:szCs w:val="22"/>
        </w:rPr>
      </w:pPr>
    </w:p>
    <w:p w14:paraId="0A451C81" w14:textId="77777777" w:rsidR="00B31909" w:rsidRPr="001F17ED" w:rsidRDefault="00B31909" w:rsidP="00C94D8C">
      <w:pPr>
        <w:pStyle w:val="Header"/>
        <w:ind w:left="-1418" w:right="1440" w:hanging="22"/>
        <w:jc w:val="center"/>
        <w:rPr>
          <w:rFonts w:ascii="Arial" w:hAnsi="Arial" w:cs="Arial"/>
          <w:color w:val="000000" w:themeColor="text1"/>
          <w:sz w:val="22"/>
          <w:szCs w:val="22"/>
        </w:rPr>
      </w:pPr>
    </w:p>
    <w:p w14:paraId="18634773" w14:textId="77777777" w:rsidR="00B31909" w:rsidRPr="001F17ED" w:rsidRDefault="00B31909" w:rsidP="00C94D8C">
      <w:pPr>
        <w:pStyle w:val="Header"/>
        <w:ind w:left="-1418" w:right="1440" w:hanging="22"/>
        <w:jc w:val="center"/>
        <w:rPr>
          <w:rFonts w:ascii="Arial" w:hAnsi="Arial" w:cs="Arial"/>
          <w:color w:val="000000" w:themeColor="text1"/>
          <w:sz w:val="22"/>
          <w:szCs w:val="22"/>
        </w:rPr>
      </w:pPr>
    </w:p>
    <w:p w14:paraId="33B8BE4D" w14:textId="77777777" w:rsidR="00B31909" w:rsidRPr="001F17ED" w:rsidRDefault="00B31909" w:rsidP="00C94D8C">
      <w:pPr>
        <w:pStyle w:val="Header"/>
        <w:ind w:left="-1418" w:right="1440" w:hanging="22"/>
        <w:jc w:val="center"/>
        <w:rPr>
          <w:rFonts w:ascii="Arial" w:hAnsi="Arial" w:cs="Arial"/>
          <w:color w:val="000000" w:themeColor="text1"/>
          <w:sz w:val="22"/>
          <w:szCs w:val="22"/>
        </w:rPr>
      </w:pPr>
    </w:p>
    <w:p w14:paraId="52E2CA5C" w14:textId="5FCD4983" w:rsidR="008250A9" w:rsidRPr="00F7634B" w:rsidRDefault="00F7634B" w:rsidP="00F7634B">
      <w:pPr>
        <w:jc w:val="center"/>
        <w:rPr>
          <w:rFonts w:ascii="Arial" w:hAnsi="Arial" w:cs="Arial"/>
          <w:b/>
          <w:color w:val="000000" w:themeColor="text1"/>
          <w:u w:val="single"/>
        </w:rPr>
      </w:pPr>
      <w:r w:rsidRPr="00F7634B">
        <w:rPr>
          <w:rFonts w:ascii="Arial" w:hAnsi="Arial" w:cs="Arial"/>
          <w:b/>
          <w:color w:val="000000" w:themeColor="text1"/>
          <w:u w:val="single"/>
        </w:rPr>
        <w:t>Information Package</w:t>
      </w:r>
    </w:p>
    <w:p w14:paraId="51BA1D01" w14:textId="11708736" w:rsidR="00C94D8C" w:rsidRPr="001F17ED" w:rsidRDefault="00F7634B" w:rsidP="00F7634B">
      <w:pPr>
        <w:pStyle w:val="Heading9"/>
        <w:rPr>
          <w:sz w:val="22"/>
        </w:rPr>
      </w:pPr>
      <w:r>
        <w:rPr>
          <w:sz w:val="22"/>
        </w:rPr>
        <w:br/>
      </w:r>
      <w:r w:rsidR="00C94D8C" w:rsidRPr="001F17ED">
        <w:rPr>
          <w:sz w:val="22"/>
        </w:rPr>
        <w:t>CALL FOR PROPOSALS</w:t>
      </w:r>
    </w:p>
    <w:p w14:paraId="0B20E694" w14:textId="21E8D0B8" w:rsidR="009A5BB6" w:rsidRPr="001F17ED" w:rsidRDefault="00B85B39" w:rsidP="00F7634B">
      <w:pPr>
        <w:tabs>
          <w:tab w:val="left" w:pos="2376"/>
          <w:tab w:val="left" w:pos="7560"/>
        </w:tabs>
        <w:spacing w:after="0"/>
        <w:jc w:val="center"/>
        <w:rPr>
          <w:rFonts w:ascii="Arial" w:hAnsi="Arial" w:cs="Arial"/>
          <w:b/>
          <w:bCs/>
          <w:i/>
          <w:iCs/>
          <w:color w:val="000000" w:themeColor="text1"/>
        </w:rPr>
      </w:pPr>
      <w:bookmarkStart w:id="0" w:name="_Hlk36635442"/>
      <w:r w:rsidRPr="001F17ED">
        <w:rPr>
          <w:rFonts w:ascii="Arial" w:hAnsi="Arial" w:cs="Arial"/>
          <w:b/>
          <w:bCs/>
          <w:i/>
          <w:iCs/>
          <w:color w:val="000000" w:themeColor="text1"/>
        </w:rPr>
        <w:t>Reaching Home: Canada’s Homelessness Strategy</w:t>
      </w:r>
    </w:p>
    <w:bookmarkEnd w:id="0"/>
    <w:p w14:paraId="66A66779" w14:textId="54845D43" w:rsidR="00B31909" w:rsidRDefault="00E55B0F" w:rsidP="00F7634B">
      <w:pPr>
        <w:jc w:val="center"/>
        <w:rPr>
          <w:rFonts w:ascii="Arial" w:hAnsi="Arial" w:cs="Arial"/>
          <w:b/>
          <w:color w:val="000000" w:themeColor="text1"/>
        </w:rPr>
      </w:pPr>
      <w:r>
        <w:rPr>
          <w:rFonts w:ascii="Arial" w:hAnsi="Arial" w:cs="Arial"/>
          <w:b/>
          <w:color w:val="000000" w:themeColor="text1"/>
        </w:rPr>
        <w:t>Brandon Designated</w:t>
      </w:r>
      <w:r w:rsidR="004F014D">
        <w:rPr>
          <w:rFonts w:ascii="Arial" w:hAnsi="Arial" w:cs="Arial"/>
          <w:b/>
          <w:color w:val="000000" w:themeColor="text1"/>
        </w:rPr>
        <w:t xml:space="preserve"> </w:t>
      </w:r>
      <w:r w:rsidR="00B85B39" w:rsidRPr="001F17ED">
        <w:rPr>
          <w:rFonts w:ascii="Arial" w:hAnsi="Arial" w:cs="Arial"/>
          <w:b/>
          <w:color w:val="000000" w:themeColor="text1"/>
        </w:rPr>
        <w:t xml:space="preserve">Homelessness </w:t>
      </w:r>
      <w:r w:rsidR="00FC4BB9" w:rsidRPr="001F17ED">
        <w:rPr>
          <w:rFonts w:ascii="Arial" w:hAnsi="Arial" w:cs="Arial"/>
          <w:b/>
          <w:color w:val="000000" w:themeColor="text1"/>
        </w:rPr>
        <w:t xml:space="preserve">Funding </w:t>
      </w:r>
    </w:p>
    <w:p w14:paraId="622704BE" w14:textId="0B9DE910" w:rsidR="00683E37" w:rsidRDefault="00971549" w:rsidP="004F014D">
      <w:pPr>
        <w:jc w:val="center"/>
        <w:rPr>
          <w:rStyle w:val="Hyperlink"/>
          <w:rFonts w:ascii="Arial" w:hAnsi="Arial" w:cs="Arial"/>
          <w:b/>
          <w:bCs/>
          <w:i/>
          <w:iCs/>
          <w:color w:val="000000" w:themeColor="text1"/>
          <w:u w:val="none"/>
        </w:rPr>
      </w:pPr>
      <w:r>
        <w:rPr>
          <w:rFonts w:ascii="Arial" w:hAnsi="Arial" w:cs="Arial"/>
          <w:b/>
          <w:color w:val="000000" w:themeColor="text1"/>
        </w:rPr>
        <w:t>“Long Term Solutions</w:t>
      </w:r>
      <w:r w:rsidR="004F014D">
        <w:rPr>
          <w:rFonts w:ascii="Arial" w:hAnsi="Arial" w:cs="Arial"/>
          <w:b/>
          <w:color w:val="000000" w:themeColor="text1"/>
        </w:rPr>
        <w:t xml:space="preserve"> 2</w:t>
      </w:r>
      <w:r>
        <w:rPr>
          <w:rFonts w:ascii="Arial" w:hAnsi="Arial" w:cs="Arial"/>
          <w:b/>
          <w:color w:val="000000" w:themeColor="text1"/>
        </w:rPr>
        <w:t>”</w:t>
      </w:r>
      <w:r w:rsidR="004F014D">
        <w:rPr>
          <w:rFonts w:ascii="Arial" w:hAnsi="Arial" w:cs="Arial"/>
          <w:b/>
          <w:color w:val="000000" w:themeColor="text1"/>
        </w:rPr>
        <w:t xml:space="preserve">   </w:t>
      </w:r>
    </w:p>
    <w:p w14:paraId="0DE3D342" w14:textId="3036B910" w:rsidR="002012CD" w:rsidRPr="001F17ED" w:rsidRDefault="001F17ED" w:rsidP="001F17ED">
      <w:pPr>
        <w:pStyle w:val="NormalWeb"/>
        <w:shd w:val="clear" w:color="auto" w:fill="FFFFFF"/>
        <w:rPr>
          <w:b/>
          <w:color w:val="000000" w:themeColor="text1"/>
          <w:sz w:val="22"/>
          <w:szCs w:val="22"/>
          <w:lang w:val="en"/>
        </w:rPr>
      </w:pPr>
      <w:r w:rsidRPr="001F17ED">
        <w:rPr>
          <w:b/>
          <w:color w:val="000000" w:themeColor="text1"/>
          <w:sz w:val="22"/>
          <w:szCs w:val="22"/>
          <w:lang w:val="en"/>
        </w:rPr>
        <w:t>1.</w:t>
      </w:r>
      <w:r w:rsidR="006E744E" w:rsidRPr="001F17ED">
        <w:rPr>
          <w:b/>
          <w:color w:val="000000" w:themeColor="text1"/>
          <w:sz w:val="22"/>
          <w:szCs w:val="22"/>
          <w:lang w:val="en"/>
        </w:rPr>
        <w:t>INTRODUCTION</w:t>
      </w:r>
    </w:p>
    <w:p w14:paraId="7E88439E" w14:textId="6A9F2463" w:rsidR="004E6771" w:rsidRPr="004E6771" w:rsidRDefault="004E6771" w:rsidP="004E6771">
      <w:pPr>
        <w:rPr>
          <w:rFonts w:ascii="Arial" w:hAnsi="Arial" w:cs="Arial"/>
          <w:color w:val="000000"/>
          <w:lang w:eastAsia="fr-FR"/>
        </w:rPr>
      </w:pPr>
      <w:r w:rsidRPr="004E6771">
        <w:rPr>
          <w:rFonts w:ascii="Arial" w:hAnsi="Arial" w:cs="Arial"/>
          <w:color w:val="000000"/>
          <w:lang w:eastAsia="fr-FR"/>
        </w:rPr>
        <w:t xml:space="preserve">As part of Budget 2021, the Government of Canada announced incremental funding for Reaching Home: Canada’s Homelessness Strategy over two years, starting </w:t>
      </w:r>
      <w:r w:rsidR="00422260">
        <w:rPr>
          <w:rFonts w:ascii="Arial" w:hAnsi="Arial" w:cs="Arial"/>
          <w:color w:val="000000"/>
          <w:lang w:eastAsia="fr-FR"/>
        </w:rPr>
        <w:t xml:space="preserve">April 1, </w:t>
      </w:r>
      <w:r w:rsidRPr="004E6771">
        <w:rPr>
          <w:rFonts w:ascii="Arial" w:hAnsi="Arial" w:cs="Arial"/>
          <w:color w:val="000000"/>
          <w:lang w:eastAsia="fr-FR"/>
        </w:rPr>
        <w:t>2022</w:t>
      </w:r>
      <w:r w:rsidR="00422260">
        <w:rPr>
          <w:rFonts w:ascii="Arial" w:hAnsi="Arial" w:cs="Arial"/>
          <w:color w:val="000000"/>
          <w:lang w:eastAsia="fr-FR"/>
        </w:rPr>
        <w:t xml:space="preserve"> through March 31, </w:t>
      </w:r>
      <w:r w:rsidRPr="004E6771">
        <w:rPr>
          <w:rFonts w:ascii="Arial" w:hAnsi="Arial" w:cs="Arial"/>
          <w:color w:val="000000"/>
          <w:lang w:eastAsia="fr-FR"/>
        </w:rPr>
        <w:t>202</w:t>
      </w:r>
      <w:r w:rsidR="00C462C0">
        <w:rPr>
          <w:rFonts w:ascii="Arial" w:hAnsi="Arial" w:cs="Arial"/>
          <w:color w:val="000000"/>
          <w:lang w:eastAsia="fr-FR"/>
        </w:rPr>
        <w:t>4</w:t>
      </w:r>
      <w:r w:rsidRPr="004E6771">
        <w:rPr>
          <w:rFonts w:ascii="Arial" w:hAnsi="Arial" w:cs="Arial"/>
          <w:color w:val="000000"/>
          <w:lang w:eastAsia="fr-FR"/>
        </w:rPr>
        <w:t>.</w:t>
      </w:r>
    </w:p>
    <w:p w14:paraId="597B6F8D" w14:textId="71CA619E" w:rsidR="004E6771" w:rsidRPr="00971549" w:rsidRDefault="00971549" w:rsidP="00971549">
      <w:pPr>
        <w:rPr>
          <w:color w:val="000000"/>
          <w:lang w:eastAsia="fr-FR"/>
        </w:rPr>
      </w:pPr>
      <w:r>
        <w:rPr>
          <w:color w:val="000000"/>
          <w:lang w:eastAsia="fr-FR"/>
        </w:rPr>
        <w:t>1.</w:t>
      </w:r>
      <w:r w:rsidRPr="00971549">
        <w:rPr>
          <w:color w:val="000000"/>
          <w:lang w:eastAsia="fr-FR"/>
        </w:rPr>
        <w:t xml:space="preserve"> </w:t>
      </w:r>
      <w:r w:rsidR="004E6771" w:rsidRPr="00971549">
        <w:rPr>
          <w:color w:val="000000"/>
          <w:lang w:eastAsia="fr-FR"/>
        </w:rPr>
        <w:t xml:space="preserve">This funding will help </w:t>
      </w:r>
      <w:r w:rsidR="00A44017" w:rsidRPr="00971549">
        <w:rPr>
          <w:color w:val="000000"/>
          <w:lang w:eastAsia="fr-FR"/>
        </w:rPr>
        <w:t>communities use</w:t>
      </w:r>
      <w:r w:rsidR="004E6771" w:rsidRPr="00971549">
        <w:rPr>
          <w:color w:val="000000"/>
          <w:lang w:eastAsia="fr-FR"/>
        </w:rPr>
        <w:t xml:space="preserve"> the investments to meet local needs and priorities, such as:</w:t>
      </w:r>
    </w:p>
    <w:p w14:paraId="34C03669" w14:textId="77777777" w:rsidR="004E6771" w:rsidRPr="00971549" w:rsidRDefault="004E6771" w:rsidP="004E6771">
      <w:pPr>
        <w:numPr>
          <w:ilvl w:val="0"/>
          <w:numId w:val="45"/>
        </w:numPr>
        <w:spacing w:after="0" w:line="240" w:lineRule="auto"/>
        <w:rPr>
          <w:rFonts w:ascii="Arial" w:eastAsia="Times New Roman" w:hAnsi="Arial" w:cs="Arial"/>
          <w:color w:val="000000"/>
          <w:lang w:eastAsia="fr-FR"/>
        </w:rPr>
      </w:pPr>
      <w:r w:rsidRPr="00971549">
        <w:rPr>
          <w:rFonts w:ascii="Arial" w:eastAsia="Times New Roman" w:hAnsi="Arial" w:cs="Arial"/>
          <w:color w:val="000000"/>
          <w:lang w:eastAsia="fr-FR"/>
        </w:rPr>
        <w:t>finding permanent housing for those temporarily housed; and</w:t>
      </w:r>
    </w:p>
    <w:p w14:paraId="4CF41D0E" w14:textId="053B2E9A" w:rsidR="004E6771" w:rsidRPr="00971549" w:rsidRDefault="004E6771" w:rsidP="004E6771">
      <w:pPr>
        <w:numPr>
          <w:ilvl w:val="0"/>
          <w:numId w:val="45"/>
        </w:numPr>
        <w:spacing w:after="0" w:line="240" w:lineRule="auto"/>
        <w:rPr>
          <w:rFonts w:ascii="Arial" w:eastAsia="Times New Roman" w:hAnsi="Arial" w:cs="Arial"/>
          <w:color w:val="000000"/>
          <w:lang w:eastAsia="fr-FR"/>
        </w:rPr>
      </w:pPr>
      <w:r w:rsidRPr="00971549">
        <w:rPr>
          <w:rFonts w:ascii="Arial" w:eastAsia="Times New Roman" w:hAnsi="Arial" w:cs="Arial"/>
          <w:color w:val="000000"/>
          <w:lang w:eastAsia="fr-FR"/>
        </w:rPr>
        <w:t>reducing the inflow into homelessness, including homelessness prevention and shelter diversion activities.</w:t>
      </w:r>
      <w:r w:rsidR="00F7634B" w:rsidRPr="00971549">
        <w:rPr>
          <w:rFonts w:ascii="Arial" w:eastAsia="Times New Roman" w:hAnsi="Arial" w:cs="Arial"/>
          <w:color w:val="000000"/>
          <w:lang w:eastAsia="fr-FR"/>
        </w:rPr>
        <w:br/>
      </w:r>
    </w:p>
    <w:p w14:paraId="275D3E39" w14:textId="77777777" w:rsidR="00971549" w:rsidRDefault="00971549" w:rsidP="004E6771">
      <w:pPr>
        <w:rPr>
          <w:rFonts w:ascii="Arial" w:hAnsi="Arial" w:cs="Arial"/>
          <w:color w:val="000000"/>
          <w:lang w:eastAsia="fr-FR"/>
        </w:rPr>
      </w:pPr>
      <w:r>
        <w:rPr>
          <w:rFonts w:ascii="Arial" w:hAnsi="Arial" w:cs="Arial"/>
          <w:color w:val="000000"/>
          <w:lang w:eastAsia="fr-FR"/>
        </w:rPr>
        <w:t xml:space="preserve">2. </w:t>
      </w:r>
      <w:r w:rsidR="004E6771" w:rsidRPr="004E6771">
        <w:rPr>
          <w:rFonts w:ascii="Arial" w:hAnsi="Arial" w:cs="Arial"/>
          <w:color w:val="000000"/>
          <w:lang w:eastAsia="fr-FR"/>
        </w:rPr>
        <w:t>This additional funding is also provided to support communities and funding recipients shifting to longer</w:t>
      </w:r>
      <w:r w:rsidR="004E6771" w:rsidRPr="004E6771">
        <w:rPr>
          <w:rFonts w:ascii="Arial" w:hAnsi="Arial" w:cs="Arial"/>
          <w:color w:val="000000"/>
          <w:lang w:eastAsia="fr-FR"/>
        </w:rPr>
        <w:noBreakHyphen/>
        <w:t>term housing approaches and solutions that prevent and reduce chronic homelessness.</w:t>
      </w:r>
    </w:p>
    <w:p w14:paraId="70CBD730" w14:textId="6F3A8559" w:rsidR="004E6771" w:rsidRPr="004E6771" w:rsidRDefault="00971549" w:rsidP="004E6771">
      <w:pPr>
        <w:rPr>
          <w:rFonts w:ascii="Arial" w:hAnsi="Arial" w:cs="Arial"/>
          <w:color w:val="000000"/>
          <w:lang w:eastAsia="fr-FR"/>
        </w:rPr>
      </w:pPr>
      <w:r>
        <w:rPr>
          <w:rFonts w:ascii="Arial" w:hAnsi="Arial" w:cs="Arial"/>
          <w:color w:val="000000"/>
          <w:lang w:eastAsia="fr-FR"/>
        </w:rPr>
        <w:t xml:space="preserve">3.  Nationally, Designated Communities have been mandated to develop a community database.  Brandon has a Homeless Individuals &amp; Families Information </w:t>
      </w:r>
      <w:r w:rsidR="002A5941">
        <w:rPr>
          <w:rFonts w:ascii="Arial" w:hAnsi="Arial" w:cs="Arial"/>
          <w:color w:val="000000"/>
          <w:lang w:eastAsia="fr-FR"/>
        </w:rPr>
        <w:t>System;</w:t>
      </w:r>
      <w:r>
        <w:rPr>
          <w:rFonts w:ascii="Arial" w:hAnsi="Arial" w:cs="Arial"/>
          <w:color w:val="000000"/>
          <w:lang w:eastAsia="fr-FR"/>
        </w:rPr>
        <w:t xml:space="preserve"> </w:t>
      </w:r>
      <w:r w:rsidR="002A5941">
        <w:rPr>
          <w:rFonts w:ascii="Arial" w:hAnsi="Arial" w:cs="Arial"/>
          <w:color w:val="000000"/>
          <w:lang w:eastAsia="fr-FR"/>
        </w:rPr>
        <w:t>therefore,</w:t>
      </w:r>
      <w:r>
        <w:rPr>
          <w:rFonts w:ascii="Arial" w:hAnsi="Arial" w:cs="Arial"/>
          <w:color w:val="000000"/>
          <w:lang w:eastAsia="fr-FR"/>
        </w:rPr>
        <w:t xml:space="preserve"> successful projects must participate  and provide their data.  </w:t>
      </w:r>
      <w:r w:rsidR="00A44017">
        <w:rPr>
          <w:rFonts w:ascii="Arial" w:hAnsi="Arial" w:cs="Arial"/>
          <w:color w:val="000000"/>
          <w:lang w:eastAsia="fr-FR"/>
        </w:rPr>
        <w:t>“</w:t>
      </w:r>
      <w:r>
        <w:rPr>
          <w:rFonts w:ascii="Arial" w:hAnsi="Arial" w:cs="Arial"/>
          <w:color w:val="000000"/>
          <w:lang w:eastAsia="fr-FR"/>
        </w:rPr>
        <w:t>HIFIS</w:t>
      </w:r>
      <w:r w:rsidR="00A44017">
        <w:rPr>
          <w:rFonts w:ascii="Arial" w:hAnsi="Arial" w:cs="Arial"/>
          <w:color w:val="000000"/>
          <w:lang w:eastAsia="fr-FR"/>
        </w:rPr>
        <w:t>”</w:t>
      </w:r>
      <w:r>
        <w:rPr>
          <w:rFonts w:ascii="Arial" w:hAnsi="Arial" w:cs="Arial"/>
          <w:color w:val="000000"/>
          <w:lang w:eastAsia="fr-FR"/>
        </w:rPr>
        <w:t xml:space="preserve"> is a secure system and training is provided at no cost.</w:t>
      </w:r>
      <w:r w:rsidR="004E6771" w:rsidRPr="004E6771">
        <w:rPr>
          <w:rFonts w:ascii="Arial" w:hAnsi="Arial" w:cs="Arial"/>
          <w:color w:val="000000"/>
          <w:lang w:eastAsia="fr-FR"/>
        </w:rPr>
        <w:t xml:space="preserve"> </w:t>
      </w:r>
    </w:p>
    <w:p w14:paraId="20DBFA8E" w14:textId="09C29E5C" w:rsidR="00A24F9F" w:rsidRDefault="00261508" w:rsidP="001F17ED">
      <w:pPr>
        <w:shd w:val="clear" w:color="auto" w:fill="FFFFFF"/>
        <w:spacing w:after="0" w:line="240" w:lineRule="auto"/>
        <w:rPr>
          <w:rFonts w:ascii="Arial" w:eastAsia="Times New Roman" w:hAnsi="Arial" w:cs="Arial"/>
          <w:color w:val="000000" w:themeColor="text1"/>
          <w:lang w:val="en" w:eastAsia="en-CA"/>
        </w:rPr>
      </w:pPr>
      <w:r w:rsidRPr="001F17ED">
        <w:rPr>
          <w:rFonts w:ascii="Arial" w:eastAsia="Times New Roman" w:hAnsi="Arial" w:cs="Arial"/>
          <w:color w:val="000000" w:themeColor="text1"/>
          <w:lang w:val="en" w:eastAsia="en-CA"/>
        </w:rPr>
        <w:t>T</w:t>
      </w:r>
      <w:r w:rsidR="00763A45" w:rsidRPr="001F17ED">
        <w:rPr>
          <w:rFonts w:ascii="Arial" w:eastAsia="Times New Roman" w:hAnsi="Arial" w:cs="Arial"/>
          <w:color w:val="000000" w:themeColor="text1"/>
          <w:lang w:val="en" w:eastAsia="en-CA"/>
        </w:rPr>
        <w:t xml:space="preserve">he Brandon Neighbourhood Renewal Corporation (BNRC) </w:t>
      </w:r>
      <w:r w:rsidR="00EC3E12" w:rsidRPr="001F17ED">
        <w:rPr>
          <w:rFonts w:ascii="Arial" w:eastAsia="Times New Roman" w:hAnsi="Arial" w:cs="Arial"/>
          <w:color w:val="000000" w:themeColor="text1"/>
          <w:lang w:val="en" w:eastAsia="en-CA"/>
        </w:rPr>
        <w:t>plays an instrumental role in supporting the development of solutions to homelessness in your community.</w:t>
      </w:r>
      <w:r w:rsidR="00345897" w:rsidRPr="001F17ED">
        <w:rPr>
          <w:rFonts w:ascii="Arial" w:eastAsia="Times New Roman" w:hAnsi="Arial" w:cs="Arial"/>
          <w:color w:val="000000" w:themeColor="text1"/>
          <w:lang w:val="en" w:eastAsia="en-CA"/>
        </w:rPr>
        <w:t xml:space="preserve">  The </w:t>
      </w:r>
      <w:r w:rsidR="00763A45" w:rsidRPr="001F17ED">
        <w:rPr>
          <w:rFonts w:ascii="Arial" w:eastAsia="Times New Roman" w:hAnsi="Arial" w:cs="Arial"/>
          <w:color w:val="000000" w:themeColor="text1"/>
          <w:lang w:val="en" w:eastAsia="en-CA"/>
        </w:rPr>
        <w:t>BNRC</w:t>
      </w:r>
      <w:r w:rsidR="00345897" w:rsidRPr="001F17ED">
        <w:rPr>
          <w:rFonts w:ascii="Arial" w:eastAsia="Times New Roman" w:hAnsi="Arial" w:cs="Arial"/>
          <w:color w:val="000000" w:themeColor="text1"/>
          <w:lang w:val="en" w:eastAsia="en-CA"/>
        </w:rPr>
        <w:t xml:space="preserve"> entered into </w:t>
      </w:r>
      <w:r w:rsidR="00F72659">
        <w:rPr>
          <w:rFonts w:ascii="Arial" w:eastAsia="Times New Roman" w:hAnsi="Arial" w:cs="Arial"/>
          <w:color w:val="000000" w:themeColor="text1"/>
          <w:lang w:val="en" w:eastAsia="en-CA"/>
        </w:rPr>
        <w:t>A</w:t>
      </w:r>
      <w:bookmarkStart w:id="1" w:name="_GoBack"/>
      <w:bookmarkEnd w:id="1"/>
      <w:r w:rsidR="00345897" w:rsidRPr="001F17ED">
        <w:rPr>
          <w:rFonts w:ascii="Arial" w:eastAsia="Times New Roman" w:hAnsi="Arial" w:cs="Arial"/>
          <w:color w:val="000000" w:themeColor="text1"/>
          <w:lang w:val="en" w:eastAsia="en-CA"/>
        </w:rPr>
        <w:t xml:space="preserve">greements with Employment and Social Development Canada (ESDC) to act as the Community Entity (CE) in rural Manitoba to administer the </w:t>
      </w:r>
      <w:r w:rsidR="006208C7">
        <w:rPr>
          <w:rFonts w:ascii="Arial" w:eastAsia="Times New Roman" w:hAnsi="Arial" w:cs="Arial"/>
          <w:color w:val="000000" w:themeColor="text1"/>
          <w:lang w:val="en" w:eastAsia="en-CA"/>
        </w:rPr>
        <w:t>Brandon Designated</w:t>
      </w:r>
      <w:r w:rsidR="00345897" w:rsidRPr="001F17ED">
        <w:rPr>
          <w:rFonts w:ascii="Arial" w:eastAsia="Times New Roman" w:hAnsi="Arial" w:cs="Arial"/>
          <w:b/>
          <w:color w:val="000000" w:themeColor="text1"/>
          <w:lang w:val="en" w:eastAsia="en-CA"/>
        </w:rPr>
        <w:t xml:space="preserve"> </w:t>
      </w:r>
      <w:r w:rsidR="00345897" w:rsidRPr="001F17ED">
        <w:rPr>
          <w:rFonts w:ascii="Arial" w:eastAsia="Times New Roman" w:hAnsi="Arial" w:cs="Arial"/>
          <w:color w:val="000000" w:themeColor="text1"/>
          <w:lang w:val="en" w:eastAsia="en-CA"/>
        </w:rPr>
        <w:t>fundin</w:t>
      </w:r>
      <w:r w:rsidR="00381468" w:rsidRPr="001F17ED">
        <w:rPr>
          <w:rFonts w:ascii="Arial" w:eastAsia="Times New Roman" w:hAnsi="Arial" w:cs="Arial"/>
          <w:color w:val="000000" w:themeColor="text1"/>
          <w:lang w:val="en" w:eastAsia="en-CA"/>
        </w:rPr>
        <w:t xml:space="preserve">g stream from April 1, 2019 until March 31, 2024.  </w:t>
      </w:r>
      <w:r w:rsidR="00A24F9F">
        <w:rPr>
          <w:rFonts w:ascii="Arial" w:eastAsia="Times New Roman" w:hAnsi="Arial" w:cs="Arial"/>
          <w:color w:val="000000" w:themeColor="text1"/>
          <w:lang w:val="en" w:eastAsia="en-CA"/>
        </w:rPr>
        <w:br/>
      </w:r>
    </w:p>
    <w:p w14:paraId="68CE8E10" w14:textId="6AD3F6BB" w:rsidR="001F17ED" w:rsidRPr="00A24F9F" w:rsidRDefault="00A24F9F" w:rsidP="001F17ED">
      <w:pPr>
        <w:shd w:val="clear" w:color="auto" w:fill="FFFFFF"/>
        <w:spacing w:after="0" w:line="240" w:lineRule="auto"/>
        <w:rPr>
          <w:rFonts w:ascii="Arial" w:eastAsia="Times New Roman" w:hAnsi="Arial" w:cs="Arial"/>
          <w:color w:val="000000" w:themeColor="text1"/>
          <w:lang w:val="en" w:eastAsia="en-CA"/>
        </w:rPr>
      </w:pPr>
      <w:r>
        <w:rPr>
          <w:rFonts w:ascii="Arial" w:eastAsia="Times New Roman" w:hAnsi="Arial" w:cs="Arial"/>
          <w:color w:val="000000" w:themeColor="text1"/>
          <w:lang w:val="en" w:eastAsia="en-CA"/>
        </w:rPr>
        <w:t>*</w:t>
      </w:r>
      <w:r w:rsidR="001F17ED" w:rsidRPr="00A24F9F">
        <w:rPr>
          <w:rFonts w:ascii="Arial" w:hAnsi="Arial" w:cs="Arial"/>
          <w:i/>
          <w:lang w:val="en"/>
        </w:rPr>
        <w:t>All funding through this Call for Proposal</w:t>
      </w:r>
      <w:r w:rsidR="0040682D">
        <w:rPr>
          <w:rFonts w:ascii="Arial" w:hAnsi="Arial" w:cs="Arial"/>
          <w:i/>
          <w:lang w:val="en"/>
        </w:rPr>
        <w:t>s</w:t>
      </w:r>
      <w:r w:rsidR="001F17ED" w:rsidRPr="00A24F9F">
        <w:rPr>
          <w:rFonts w:ascii="Arial" w:hAnsi="Arial" w:cs="Arial"/>
          <w:i/>
          <w:lang w:val="en"/>
        </w:rPr>
        <w:t xml:space="preserve"> is conditional upon </w:t>
      </w:r>
      <w:r w:rsidR="00BC32C6" w:rsidRPr="00A24F9F">
        <w:rPr>
          <w:rFonts w:ascii="Arial" w:hAnsi="Arial" w:cs="Arial"/>
          <w:i/>
          <w:lang w:val="en"/>
        </w:rPr>
        <w:t>an amended</w:t>
      </w:r>
      <w:r w:rsidR="001F17ED" w:rsidRPr="00A24F9F">
        <w:rPr>
          <w:rFonts w:ascii="Arial" w:hAnsi="Arial" w:cs="Arial"/>
          <w:i/>
          <w:lang w:val="en"/>
        </w:rPr>
        <w:t xml:space="preserve"> Agreement being in place between the Brandon Neighbourhood Renewal Corporation and Service Canada.  </w:t>
      </w:r>
    </w:p>
    <w:p w14:paraId="65D71580" w14:textId="572CF5F2" w:rsidR="00EC3E12" w:rsidRPr="001F17ED" w:rsidRDefault="00EC3E12" w:rsidP="00EC3E12">
      <w:pPr>
        <w:shd w:val="clear" w:color="auto" w:fill="FFFFFF"/>
        <w:spacing w:after="0" w:line="240" w:lineRule="auto"/>
        <w:rPr>
          <w:rFonts w:ascii="Arial" w:eastAsia="Times New Roman" w:hAnsi="Arial" w:cs="Arial"/>
          <w:color w:val="000000" w:themeColor="text1"/>
          <w:lang w:val="en" w:eastAsia="en-CA"/>
        </w:rPr>
      </w:pPr>
    </w:p>
    <w:p w14:paraId="20B1037C" w14:textId="77777777" w:rsidR="00A44017" w:rsidRDefault="00A44017" w:rsidP="001F17ED">
      <w:pPr>
        <w:rPr>
          <w:rFonts w:ascii="Arial" w:hAnsi="Arial" w:cs="Arial"/>
          <w:b/>
          <w:bCs/>
          <w:lang w:val="en"/>
        </w:rPr>
      </w:pPr>
    </w:p>
    <w:p w14:paraId="6FE229E3" w14:textId="331AA823" w:rsidR="002012CD" w:rsidRPr="001F17ED" w:rsidRDefault="001F17ED" w:rsidP="001F17ED">
      <w:pPr>
        <w:rPr>
          <w:rFonts w:ascii="Arial" w:hAnsi="Arial" w:cs="Arial"/>
          <w:b/>
          <w:bCs/>
          <w:lang w:val="en"/>
        </w:rPr>
      </w:pPr>
      <w:r w:rsidRPr="001F17ED">
        <w:rPr>
          <w:rFonts w:ascii="Arial" w:hAnsi="Arial" w:cs="Arial"/>
          <w:b/>
          <w:bCs/>
          <w:lang w:val="en"/>
        </w:rPr>
        <w:lastRenderedPageBreak/>
        <w:t>2.</w:t>
      </w:r>
      <w:r w:rsidR="002012CD" w:rsidRPr="001F17ED">
        <w:rPr>
          <w:rFonts w:ascii="Arial" w:hAnsi="Arial" w:cs="Arial"/>
          <w:b/>
          <w:bCs/>
          <w:lang w:val="en"/>
        </w:rPr>
        <w:t>ELIGIBLE ACTIVITIES</w:t>
      </w:r>
    </w:p>
    <w:p w14:paraId="3EF88198" w14:textId="3665FFD8" w:rsidR="002012CD" w:rsidRDefault="002012CD" w:rsidP="002012CD">
      <w:pPr>
        <w:rPr>
          <w:rFonts w:ascii="Arial" w:hAnsi="Arial" w:cs="Arial"/>
          <w:color w:val="000000" w:themeColor="text1"/>
        </w:rPr>
      </w:pPr>
      <w:r w:rsidRPr="004E6771">
        <w:rPr>
          <w:rFonts w:ascii="Arial" w:hAnsi="Arial" w:cs="Arial"/>
          <w:color w:val="000000" w:themeColor="text1"/>
        </w:rPr>
        <w:t>Both projects to employ staff to assist</w:t>
      </w:r>
      <w:r w:rsidR="00BC32C6" w:rsidRPr="004E6771">
        <w:rPr>
          <w:rFonts w:ascii="Arial" w:hAnsi="Arial" w:cs="Arial"/>
          <w:color w:val="000000" w:themeColor="text1"/>
        </w:rPr>
        <w:t xml:space="preserve"> </w:t>
      </w:r>
      <w:r w:rsidRPr="004E6771">
        <w:rPr>
          <w:rFonts w:ascii="Arial" w:hAnsi="Arial" w:cs="Arial"/>
          <w:color w:val="000000" w:themeColor="text1"/>
        </w:rPr>
        <w:t>people experiencing homelessness, as well as capital projects such as transitional housing with supports</w:t>
      </w:r>
      <w:r w:rsidR="00F50BF5" w:rsidRPr="004E6771">
        <w:rPr>
          <w:rFonts w:ascii="Arial" w:hAnsi="Arial" w:cs="Arial"/>
          <w:color w:val="000000" w:themeColor="text1"/>
        </w:rPr>
        <w:t>,</w:t>
      </w:r>
      <w:r w:rsidR="001F17ED" w:rsidRPr="004E6771">
        <w:rPr>
          <w:rFonts w:ascii="Arial" w:hAnsi="Arial" w:cs="Arial"/>
          <w:color w:val="000000" w:themeColor="text1"/>
        </w:rPr>
        <w:t xml:space="preserve"> </w:t>
      </w:r>
      <w:r w:rsidRPr="004E6771">
        <w:rPr>
          <w:rFonts w:ascii="Arial" w:hAnsi="Arial" w:cs="Arial"/>
          <w:color w:val="000000" w:themeColor="text1"/>
        </w:rPr>
        <w:t>emergency housing</w:t>
      </w:r>
      <w:r w:rsidR="001F17ED" w:rsidRPr="004E6771">
        <w:rPr>
          <w:rFonts w:ascii="Arial" w:hAnsi="Arial" w:cs="Arial"/>
          <w:color w:val="000000" w:themeColor="text1"/>
        </w:rPr>
        <w:t xml:space="preserve">, and non-residential facilities addressing homelessness </w:t>
      </w:r>
      <w:r w:rsidR="00F50BF5" w:rsidRPr="004E6771">
        <w:rPr>
          <w:rFonts w:ascii="Arial" w:hAnsi="Arial" w:cs="Arial"/>
          <w:color w:val="000000" w:themeColor="text1"/>
        </w:rPr>
        <w:t>may be</w:t>
      </w:r>
      <w:r w:rsidR="001F17ED" w:rsidRPr="004E6771">
        <w:rPr>
          <w:rFonts w:ascii="Arial" w:hAnsi="Arial" w:cs="Arial"/>
          <w:color w:val="000000" w:themeColor="text1"/>
        </w:rPr>
        <w:t xml:space="preserve"> eligible</w:t>
      </w:r>
      <w:r w:rsidRPr="004E6771">
        <w:rPr>
          <w:rFonts w:ascii="Arial" w:hAnsi="Arial" w:cs="Arial"/>
          <w:color w:val="000000" w:themeColor="text1"/>
        </w:rPr>
        <w:t xml:space="preserve">. </w:t>
      </w:r>
    </w:p>
    <w:p w14:paraId="0D1C408A" w14:textId="5AEBE3F8" w:rsidR="002012CD" w:rsidRPr="001F17ED" w:rsidRDefault="002012CD" w:rsidP="002012CD">
      <w:pPr>
        <w:rPr>
          <w:rFonts w:ascii="Arial" w:hAnsi="Arial" w:cs="Arial"/>
          <w:color w:val="000000" w:themeColor="text1"/>
        </w:rPr>
      </w:pPr>
      <w:r w:rsidRPr="001F17ED">
        <w:rPr>
          <w:rFonts w:ascii="Arial" w:hAnsi="Arial" w:cs="Arial"/>
          <w:color w:val="000000" w:themeColor="text1"/>
        </w:rPr>
        <w:t xml:space="preserve">Funded activities must take place during the </w:t>
      </w:r>
      <w:r w:rsidR="00E9285B" w:rsidRPr="004E6771">
        <w:rPr>
          <w:rFonts w:ascii="Arial" w:hAnsi="Arial" w:cs="Arial"/>
          <w:b/>
          <w:bCs/>
          <w:color w:val="000000" w:themeColor="text1"/>
        </w:rPr>
        <w:t>April</w:t>
      </w:r>
      <w:r w:rsidRPr="004E6771">
        <w:rPr>
          <w:rFonts w:ascii="Arial" w:hAnsi="Arial" w:cs="Arial"/>
          <w:b/>
          <w:bCs/>
          <w:color w:val="000000" w:themeColor="text1"/>
        </w:rPr>
        <w:t xml:space="preserve"> </w:t>
      </w:r>
      <w:r w:rsidR="00F7165B">
        <w:rPr>
          <w:rFonts w:ascii="Arial" w:hAnsi="Arial" w:cs="Arial"/>
          <w:b/>
          <w:bCs/>
          <w:color w:val="000000" w:themeColor="text1"/>
        </w:rPr>
        <w:t xml:space="preserve">1, </w:t>
      </w:r>
      <w:r w:rsidRPr="004E6771">
        <w:rPr>
          <w:rFonts w:ascii="Arial" w:hAnsi="Arial" w:cs="Arial"/>
          <w:b/>
          <w:bCs/>
          <w:color w:val="000000" w:themeColor="text1"/>
        </w:rPr>
        <w:t>202</w:t>
      </w:r>
      <w:r w:rsidR="00C462C0">
        <w:rPr>
          <w:rFonts w:ascii="Arial" w:hAnsi="Arial" w:cs="Arial"/>
          <w:b/>
          <w:bCs/>
          <w:color w:val="000000" w:themeColor="text1"/>
        </w:rPr>
        <w:t>3</w:t>
      </w:r>
      <w:r w:rsidRPr="004E6771">
        <w:rPr>
          <w:rFonts w:ascii="Arial" w:hAnsi="Arial" w:cs="Arial"/>
          <w:b/>
          <w:bCs/>
          <w:color w:val="000000" w:themeColor="text1"/>
        </w:rPr>
        <w:t xml:space="preserve"> to March </w:t>
      </w:r>
      <w:r w:rsidR="00F7165B">
        <w:rPr>
          <w:rFonts w:ascii="Arial" w:hAnsi="Arial" w:cs="Arial"/>
          <w:b/>
          <w:bCs/>
          <w:color w:val="000000" w:themeColor="text1"/>
        </w:rPr>
        <w:t xml:space="preserve">31, </w:t>
      </w:r>
      <w:r w:rsidRPr="004E6771">
        <w:rPr>
          <w:rFonts w:ascii="Arial" w:hAnsi="Arial" w:cs="Arial"/>
          <w:b/>
          <w:bCs/>
          <w:color w:val="000000" w:themeColor="text1"/>
        </w:rPr>
        <w:t>202</w:t>
      </w:r>
      <w:r w:rsidR="004E6771" w:rsidRPr="004E6771">
        <w:rPr>
          <w:rFonts w:ascii="Arial" w:hAnsi="Arial" w:cs="Arial"/>
          <w:b/>
          <w:bCs/>
          <w:color w:val="000000" w:themeColor="text1"/>
        </w:rPr>
        <w:t>4</w:t>
      </w:r>
      <w:r w:rsidRPr="004E6771">
        <w:rPr>
          <w:rFonts w:ascii="Arial" w:hAnsi="Arial" w:cs="Arial"/>
          <w:b/>
          <w:bCs/>
          <w:color w:val="000000" w:themeColor="text1"/>
        </w:rPr>
        <w:t xml:space="preserve"> period</w:t>
      </w:r>
      <w:r w:rsidRPr="00EA5191">
        <w:rPr>
          <w:rFonts w:ascii="Arial" w:hAnsi="Arial" w:cs="Arial"/>
          <w:b/>
          <w:bCs/>
          <w:color w:val="000000" w:themeColor="text1"/>
        </w:rPr>
        <w:t>.</w:t>
      </w:r>
      <w:r w:rsidR="008119CC" w:rsidRPr="00EA5191">
        <w:rPr>
          <w:rFonts w:ascii="Arial" w:hAnsi="Arial" w:cs="Arial"/>
          <w:b/>
          <w:bCs/>
          <w:color w:val="000000" w:themeColor="text1"/>
        </w:rPr>
        <w:t xml:space="preserve">  </w:t>
      </w:r>
      <w:r w:rsidR="00EA5191" w:rsidRPr="00EA5191">
        <w:rPr>
          <w:rFonts w:ascii="Arial" w:hAnsi="Arial" w:cs="Arial"/>
          <w:color w:val="000000" w:themeColor="text1"/>
        </w:rPr>
        <w:t xml:space="preserve">  </w:t>
      </w:r>
    </w:p>
    <w:p w14:paraId="040043D1" w14:textId="480CA0EE" w:rsidR="00A20558" w:rsidRPr="00EE45BB" w:rsidRDefault="00A20558" w:rsidP="002012CD">
      <w:pPr>
        <w:rPr>
          <w:rStyle w:val="Hyperlink"/>
          <w:rFonts w:ascii="Arial" w:hAnsi="Arial" w:cs="Arial"/>
        </w:rPr>
      </w:pPr>
      <w:r w:rsidRPr="00520577">
        <w:rPr>
          <w:rFonts w:ascii="Arial" w:hAnsi="Arial" w:cs="Arial"/>
          <w:color w:val="000000" w:themeColor="text1"/>
          <w:highlight w:val="yellow"/>
        </w:rPr>
        <w:t xml:space="preserve">Please review the full directives of the Reaching Home program for a complete list of eligible </w:t>
      </w:r>
      <w:r w:rsidR="001F17ED" w:rsidRPr="00520577">
        <w:rPr>
          <w:rFonts w:ascii="Arial" w:hAnsi="Arial" w:cs="Arial"/>
          <w:color w:val="000000" w:themeColor="text1"/>
          <w:highlight w:val="yellow"/>
        </w:rPr>
        <w:t>a</w:t>
      </w:r>
      <w:r w:rsidRPr="00520577">
        <w:rPr>
          <w:rFonts w:ascii="Arial" w:hAnsi="Arial" w:cs="Arial"/>
          <w:color w:val="000000" w:themeColor="text1"/>
          <w:highlight w:val="yellow"/>
        </w:rPr>
        <w:t>ctivities</w:t>
      </w:r>
      <w:r w:rsidR="007B3C0A" w:rsidRPr="00520577">
        <w:rPr>
          <w:rFonts w:ascii="Arial" w:hAnsi="Arial" w:cs="Arial"/>
          <w:color w:val="000000" w:themeColor="text1"/>
          <w:highlight w:val="yellow"/>
        </w:rPr>
        <w:t xml:space="preserve"> at the link below.</w:t>
      </w:r>
      <w:r w:rsidR="007B3C0A">
        <w:rPr>
          <w:rFonts w:ascii="Arial" w:hAnsi="Arial" w:cs="Arial"/>
          <w:color w:val="000000" w:themeColor="text1"/>
        </w:rPr>
        <w:t xml:space="preserve"> </w:t>
      </w:r>
      <w:r w:rsidR="00C462C0">
        <w:rPr>
          <w:rFonts w:ascii="Arial" w:hAnsi="Arial" w:cs="Arial"/>
          <w:color w:val="000000" w:themeColor="text1"/>
        </w:rPr>
        <w:t xml:space="preserve">  Covid related activities are no longer </w:t>
      </w:r>
      <w:r w:rsidR="00A44017">
        <w:rPr>
          <w:rFonts w:ascii="Arial" w:hAnsi="Arial" w:cs="Arial"/>
          <w:color w:val="000000" w:themeColor="text1"/>
        </w:rPr>
        <w:t>eligible</w:t>
      </w:r>
      <w:r w:rsidR="00C462C0">
        <w:rPr>
          <w:rFonts w:ascii="Arial" w:hAnsi="Arial" w:cs="Arial"/>
          <w:color w:val="000000" w:themeColor="text1"/>
        </w:rPr>
        <w:t>.</w:t>
      </w:r>
      <w:r w:rsidR="007B3C0A">
        <w:rPr>
          <w:rFonts w:ascii="Arial" w:hAnsi="Arial" w:cs="Arial"/>
          <w:color w:val="000000" w:themeColor="text1"/>
        </w:rPr>
        <w:t xml:space="preserve">  </w:t>
      </w:r>
      <w:r w:rsidRPr="00EE45BB">
        <w:rPr>
          <w:rFonts w:ascii="Arial" w:hAnsi="Arial" w:cs="Arial"/>
          <w:color w:val="000000" w:themeColor="text1"/>
        </w:rPr>
        <w:fldChar w:fldCharType="begin"/>
      </w:r>
      <w:r w:rsidRPr="00EE45BB">
        <w:rPr>
          <w:rFonts w:ascii="Arial" w:hAnsi="Arial" w:cs="Arial"/>
          <w:color w:val="000000" w:themeColor="text1"/>
        </w:rPr>
        <w:instrText xml:space="preserve"> HYPERLINK "https://www.canada.ca/en/employment-social-development/programs/homelessness/directives.html" \l "h2.3-h3.1" </w:instrText>
      </w:r>
      <w:r w:rsidRPr="00EE45BB">
        <w:rPr>
          <w:rFonts w:ascii="Arial" w:hAnsi="Arial" w:cs="Arial"/>
          <w:color w:val="000000" w:themeColor="text1"/>
        </w:rPr>
        <w:fldChar w:fldCharType="separate"/>
      </w:r>
    </w:p>
    <w:p w14:paraId="1BE1876C" w14:textId="481856C2" w:rsidR="00EE45BB" w:rsidRDefault="00A20558">
      <w:pPr>
        <w:rPr>
          <w:rFonts w:ascii="Arial" w:hAnsi="Arial" w:cs="Arial"/>
          <w:color w:val="000000" w:themeColor="text1"/>
        </w:rPr>
      </w:pPr>
      <w:r w:rsidRPr="00EE45BB">
        <w:rPr>
          <w:rStyle w:val="Hyperlink"/>
          <w:rFonts w:ascii="Arial" w:hAnsi="Arial" w:cs="Arial"/>
        </w:rPr>
        <w:t>https://www.canada.ca/en/employment-social-development/programs/homelessness/directives.html#h2.3-h3.1</w:t>
      </w:r>
      <w:r w:rsidRPr="00EE45BB">
        <w:rPr>
          <w:rFonts w:ascii="Arial" w:hAnsi="Arial" w:cs="Arial"/>
          <w:color w:val="000000" w:themeColor="text1"/>
        </w:rPr>
        <w:fldChar w:fldCharType="end"/>
      </w:r>
      <w:r w:rsidR="004F014D">
        <w:rPr>
          <w:rFonts w:ascii="Arial" w:hAnsi="Arial" w:cs="Arial"/>
          <w:color w:val="000000" w:themeColor="text1"/>
        </w:rPr>
        <w:t xml:space="preserve">    </w:t>
      </w:r>
    </w:p>
    <w:p w14:paraId="4BC17456" w14:textId="28994B11" w:rsidR="003F79D6" w:rsidRDefault="00A20558" w:rsidP="00AB4333">
      <w:pPr>
        <w:rPr>
          <w:rFonts w:ascii="Arial" w:hAnsi="Arial" w:cs="Arial"/>
          <w:b/>
          <w:color w:val="000000" w:themeColor="text1"/>
          <w:lang w:val="en"/>
        </w:rPr>
      </w:pPr>
      <w:r w:rsidRPr="001F17ED">
        <w:rPr>
          <w:rFonts w:ascii="Arial" w:hAnsi="Arial" w:cs="Arial"/>
          <w:b/>
          <w:color w:val="000000" w:themeColor="text1"/>
          <w:lang w:val="en"/>
        </w:rPr>
        <w:t>3</w:t>
      </w:r>
      <w:r w:rsidR="001A0A75" w:rsidRPr="001F17ED">
        <w:rPr>
          <w:rFonts w:ascii="Arial" w:hAnsi="Arial" w:cs="Arial"/>
          <w:b/>
          <w:color w:val="000000" w:themeColor="text1"/>
          <w:lang w:val="en"/>
        </w:rPr>
        <w:t xml:space="preserve">. </w:t>
      </w:r>
      <w:r w:rsidR="005555E5" w:rsidRPr="001F17ED">
        <w:rPr>
          <w:rFonts w:ascii="Arial" w:hAnsi="Arial" w:cs="Arial"/>
          <w:b/>
          <w:color w:val="000000" w:themeColor="text1"/>
          <w:lang w:val="en"/>
        </w:rPr>
        <w:t>FUNDING AVAILABLE</w:t>
      </w:r>
      <w:r w:rsidR="001A0A75" w:rsidRPr="001F17ED">
        <w:rPr>
          <w:rFonts w:ascii="Arial" w:hAnsi="Arial" w:cs="Arial"/>
          <w:b/>
          <w:color w:val="000000" w:themeColor="text1"/>
          <w:lang w:val="en"/>
        </w:rPr>
        <w:t xml:space="preserve"> </w:t>
      </w:r>
    </w:p>
    <w:tbl>
      <w:tblPr>
        <w:tblStyle w:val="TableGrid"/>
        <w:tblW w:w="0" w:type="auto"/>
        <w:tblLook w:val="04A0" w:firstRow="1" w:lastRow="0" w:firstColumn="1" w:lastColumn="0" w:noHBand="0" w:noVBand="1"/>
      </w:tblPr>
      <w:tblGrid>
        <w:gridCol w:w="2556"/>
        <w:gridCol w:w="2263"/>
      </w:tblGrid>
      <w:tr w:rsidR="004F014D" w14:paraId="404C41C5" w14:textId="77777777" w:rsidTr="00D936E5">
        <w:tc>
          <w:tcPr>
            <w:tcW w:w="2556" w:type="dxa"/>
          </w:tcPr>
          <w:p w14:paraId="64D4096C" w14:textId="77777777" w:rsidR="004F014D" w:rsidRDefault="004F014D" w:rsidP="00D936E5">
            <w:pPr>
              <w:pStyle w:val="NormalWeb"/>
              <w:rPr>
                <w:rFonts w:asciiTheme="minorHAnsi" w:hAnsiTheme="minorHAnsi"/>
                <w:b/>
              </w:rPr>
            </w:pPr>
          </w:p>
        </w:tc>
        <w:tc>
          <w:tcPr>
            <w:tcW w:w="2263" w:type="dxa"/>
          </w:tcPr>
          <w:p w14:paraId="34EEA894" w14:textId="18972DD3" w:rsidR="004F014D" w:rsidRDefault="004F014D" w:rsidP="00D936E5">
            <w:pPr>
              <w:pStyle w:val="NormalWeb"/>
              <w:rPr>
                <w:rFonts w:asciiTheme="minorHAnsi" w:hAnsiTheme="minorHAnsi"/>
                <w:b/>
              </w:rPr>
            </w:pPr>
            <w:r>
              <w:rPr>
                <w:rFonts w:asciiTheme="minorHAnsi" w:hAnsiTheme="minorHAnsi"/>
                <w:b/>
              </w:rPr>
              <w:t>Apr 2023 - Mar 2024</w:t>
            </w:r>
          </w:p>
        </w:tc>
      </w:tr>
      <w:tr w:rsidR="004F014D" w:rsidRPr="00620FDA" w14:paraId="689194D5" w14:textId="77777777" w:rsidTr="00D936E5">
        <w:tc>
          <w:tcPr>
            <w:tcW w:w="2556" w:type="dxa"/>
          </w:tcPr>
          <w:p w14:paraId="4883F7FC" w14:textId="1AF39447" w:rsidR="004F014D" w:rsidRDefault="004F014D" w:rsidP="00D936E5">
            <w:pPr>
              <w:pStyle w:val="NormalWeb"/>
              <w:rPr>
                <w:rFonts w:asciiTheme="minorHAnsi" w:hAnsiTheme="minorHAnsi"/>
                <w:b/>
              </w:rPr>
            </w:pPr>
            <w:r>
              <w:rPr>
                <w:rFonts w:asciiTheme="minorHAnsi" w:hAnsiTheme="minorHAnsi"/>
                <w:b/>
              </w:rPr>
              <w:t>Brandon Designated</w:t>
            </w:r>
          </w:p>
        </w:tc>
        <w:tc>
          <w:tcPr>
            <w:tcW w:w="2263" w:type="dxa"/>
          </w:tcPr>
          <w:p w14:paraId="262C1AFC" w14:textId="612EB5EC" w:rsidR="004F014D" w:rsidRPr="00620FDA" w:rsidRDefault="004F014D" w:rsidP="004F014D">
            <w:pPr>
              <w:pStyle w:val="NormalWeb"/>
              <w:jc w:val="center"/>
              <w:rPr>
                <w:rFonts w:asciiTheme="minorHAnsi" w:hAnsiTheme="minorHAnsi"/>
                <w:bCs/>
              </w:rPr>
            </w:pPr>
            <w:r w:rsidRPr="00620FDA">
              <w:rPr>
                <w:rFonts w:asciiTheme="minorHAnsi" w:hAnsiTheme="minorHAnsi"/>
                <w:bCs/>
              </w:rPr>
              <w:t>$</w:t>
            </w:r>
            <w:r>
              <w:rPr>
                <w:rFonts w:asciiTheme="minorHAnsi" w:hAnsiTheme="minorHAnsi"/>
                <w:bCs/>
              </w:rPr>
              <w:t>328,340</w:t>
            </w:r>
          </w:p>
        </w:tc>
      </w:tr>
    </w:tbl>
    <w:p w14:paraId="29F2A4CB" w14:textId="77777777" w:rsidR="008274F8" w:rsidRDefault="008274F8" w:rsidP="001A0A75">
      <w:pPr>
        <w:rPr>
          <w:rFonts w:ascii="Arial" w:hAnsi="Arial" w:cs="Arial"/>
          <w:b/>
          <w:color w:val="000000" w:themeColor="text1"/>
        </w:rPr>
      </w:pPr>
    </w:p>
    <w:p w14:paraId="094E66CA" w14:textId="69562C69" w:rsidR="001A0A75" w:rsidRPr="001F17ED" w:rsidRDefault="00A20558" w:rsidP="001A0A75">
      <w:pPr>
        <w:rPr>
          <w:rFonts w:ascii="Arial" w:hAnsi="Arial" w:cs="Arial"/>
          <w:b/>
          <w:color w:val="000000" w:themeColor="text1"/>
        </w:rPr>
      </w:pPr>
      <w:r w:rsidRPr="001F17ED">
        <w:rPr>
          <w:rFonts w:ascii="Arial" w:hAnsi="Arial" w:cs="Arial"/>
          <w:b/>
          <w:color w:val="000000" w:themeColor="text1"/>
        </w:rPr>
        <w:t>4</w:t>
      </w:r>
      <w:r w:rsidR="001A0A75" w:rsidRPr="001F17ED">
        <w:rPr>
          <w:rFonts w:ascii="Arial" w:hAnsi="Arial" w:cs="Arial"/>
          <w:b/>
          <w:color w:val="000000" w:themeColor="text1"/>
        </w:rPr>
        <w:t>. GEOGRAPHIC AREA</w:t>
      </w:r>
    </w:p>
    <w:p w14:paraId="1C1E2C2C" w14:textId="05A09DFB" w:rsidR="0030594D" w:rsidRPr="0030594D" w:rsidRDefault="009C41DD" w:rsidP="0030594D">
      <w:pPr>
        <w:pStyle w:val="BodyText2"/>
        <w:rPr>
          <w:color w:val="000000" w:themeColor="text1"/>
        </w:rPr>
      </w:pPr>
      <w:r>
        <w:rPr>
          <w:color w:val="000000" w:themeColor="text1"/>
        </w:rPr>
        <w:t xml:space="preserve">Brandon Designated </w:t>
      </w:r>
      <w:r w:rsidR="0030594D" w:rsidRPr="0030594D">
        <w:rPr>
          <w:color w:val="000000" w:themeColor="text1"/>
        </w:rPr>
        <w:t xml:space="preserve"> funding may be used for projects delivered </w:t>
      </w:r>
      <w:r>
        <w:rPr>
          <w:color w:val="000000" w:themeColor="text1"/>
        </w:rPr>
        <w:t>within the City of Brandon</w:t>
      </w:r>
      <w:r w:rsidR="0030594D" w:rsidRPr="0030594D">
        <w:rPr>
          <w:color w:val="000000" w:themeColor="text1"/>
        </w:rPr>
        <w:t xml:space="preserve"> to address the specific needs of the homeless </w:t>
      </w:r>
      <w:r>
        <w:rPr>
          <w:color w:val="000000" w:themeColor="text1"/>
        </w:rPr>
        <w:t>and persons at immanent risk of homelessness</w:t>
      </w:r>
      <w:r w:rsidR="0030594D" w:rsidRPr="0030594D">
        <w:rPr>
          <w:color w:val="000000" w:themeColor="text1"/>
        </w:rPr>
        <w:t>.</w:t>
      </w:r>
    </w:p>
    <w:p w14:paraId="1FC7DFEB" w14:textId="05D05ADB" w:rsidR="001A0A75" w:rsidRPr="001F17ED" w:rsidRDefault="00A20558" w:rsidP="001A0A75">
      <w:pPr>
        <w:pStyle w:val="NormalWeb"/>
        <w:shd w:val="clear" w:color="auto" w:fill="FFFFFF"/>
        <w:rPr>
          <w:color w:val="000000" w:themeColor="text1"/>
          <w:sz w:val="22"/>
          <w:szCs w:val="22"/>
        </w:rPr>
      </w:pPr>
      <w:r w:rsidRPr="001F17ED">
        <w:rPr>
          <w:b/>
          <w:color w:val="000000" w:themeColor="text1"/>
          <w:sz w:val="22"/>
          <w:szCs w:val="22"/>
        </w:rPr>
        <w:t>5</w:t>
      </w:r>
      <w:r w:rsidR="001A0A75" w:rsidRPr="001F17ED">
        <w:rPr>
          <w:b/>
          <w:color w:val="000000" w:themeColor="text1"/>
          <w:sz w:val="22"/>
          <w:szCs w:val="22"/>
        </w:rPr>
        <w:t xml:space="preserve">. </w:t>
      </w:r>
      <w:r w:rsidR="001A0A75" w:rsidRPr="001F17ED">
        <w:rPr>
          <w:b/>
          <w:bCs/>
          <w:color w:val="000000" w:themeColor="text1"/>
          <w:sz w:val="22"/>
          <w:szCs w:val="22"/>
        </w:rPr>
        <w:t xml:space="preserve">ELIGIBLE </w:t>
      </w:r>
      <w:r w:rsidR="00BA1CC8" w:rsidRPr="001F17ED">
        <w:rPr>
          <w:b/>
          <w:bCs/>
          <w:color w:val="000000" w:themeColor="text1"/>
          <w:sz w:val="22"/>
          <w:szCs w:val="22"/>
        </w:rPr>
        <w:t>RECIPIENTS</w:t>
      </w:r>
      <w:r w:rsidR="001A0A75" w:rsidRPr="001F17ED">
        <w:rPr>
          <w:color w:val="000000" w:themeColor="text1"/>
          <w:sz w:val="22"/>
          <w:szCs w:val="22"/>
        </w:rPr>
        <w:t xml:space="preserve">  </w:t>
      </w:r>
    </w:p>
    <w:p w14:paraId="7C003D8C" w14:textId="3E33A527" w:rsidR="00BA1CC8" w:rsidRPr="001F17ED" w:rsidRDefault="00BA1CC8" w:rsidP="00BA1CC8">
      <w:pPr>
        <w:pStyle w:val="Default"/>
        <w:spacing w:after="10"/>
        <w:rPr>
          <w:sz w:val="22"/>
          <w:szCs w:val="22"/>
        </w:rPr>
      </w:pPr>
      <w:r w:rsidRPr="001F17ED">
        <w:rPr>
          <w:sz w:val="22"/>
          <w:szCs w:val="22"/>
        </w:rPr>
        <w:t xml:space="preserve">Eligible recipients for </w:t>
      </w:r>
      <w:r w:rsidR="009C41DD">
        <w:rPr>
          <w:sz w:val="22"/>
          <w:szCs w:val="22"/>
        </w:rPr>
        <w:t xml:space="preserve">Designated </w:t>
      </w:r>
      <w:r w:rsidRPr="001F17ED">
        <w:rPr>
          <w:sz w:val="22"/>
          <w:szCs w:val="22"/>
        </w:rPr>
        <w:t xml:space="preserve">funding include: </w:t>
      </w:r>
    </w:p>
    <w:p w14:paraId="304621E4" w14:textId="7826DDFE" w:rsidR="00BA1CC8" w:rsidRPr="001F17ED" w:rsidRDefault="00BA1CC8" w:rsidP="00BA1CC8">
      <w:pPr>
        <w:pStyle w:val="Default"/>
        <w:spacing w:after="10"/>
        <w:rPr>
          <w:sz w:val="22"/>
          <w:szCs w:val="22"/>
        </w:rPr>
      </w:pPr>
      <w:r w:rsidRPr="001F17ED">
        <w:rPr>
          <w:sz w:val="22"/>
          <w:szCs w:val="22"/>
        </w:rPr>
        <w:t xml:space="preserve">Not-for-profit organizations; </w:t>
      </w:r>
    </w:p>
    <w:p w14:paraId="0D8EEF63" w14:textId="58957142" w:rsidR="00BA1CC8" w:rsidRPr="001F17ED" w:rsidRDefault="00BA1CC8" w:rsidP="00BA1CC8">
      <w:pPr>
        <w:pStyle w:val="Default"/>
        <w:spacing w:after="10"/>
        <w:rPr>
          <w:sz w:val="22"/>
          <w:szCs w:val="22"/>
        </w:rPr>
      </w:pPr>
      <w:r w:rsidRPr="001F17ED">
        <w:rPr>
          <w:sz w:val="22"/>
          <w:szCs w:val="22"/>
        </w:rPr>
        <w:t>For-profit organizations (</w:t>
      </w:r>
      <w:r w:rsidR="00F93E75" w:rsidRPr="001F17ED">
        <w:rPr>
          <w:sz w:val="22"/>
          <w:szCs w:val="22"/>
        </w:rPr>
        <w:t>Please see</w:t>
      </w:r>
      <w:r w:rsidRPr="001F17ED">
        <w:rPr>
          <w:sz w:val="22"/>
          <w:szCs w:val="22"/>
        </w:rPr>
        <w:t xml:space="preserve"> definition </w:t>
      </w:r>
      <w:r w:rsidR="00F93E75" w:rsidRPr="001F17ED">
        <w:rPr>
          <w:sz w:val="22"/>
          <w:szCs w:val="22"/>
        </w:rPr>
        <w:t>in</w:t>
      </w:r>
      <w:r w:rsidRPr="001F17ED">
        <w:rPr>
          <w:sz w:val="22"/>
          <w:szCs w:val="22"/>
        </w:rPr>
        <w:t xml:space="preserve"> Appendix 1); </w:t>
      </w:r>
    </w:p>
    <w:p w14:paraId="64542E03" w14:textId="77777777" w:rsidR="00EA4BC3" w:rsidRPr="001F17ED" w:rsidRDefault="00EA4BC3" w:rsidP="00BA1CC8">
      <w:pPr>
        <w:pStyle w:val="Default"/>
        <w:spacing w:after="10"/>
        <w:rPr>
          <w:sz w:val="22"/>
          <w:szCs w:val="22"/>
        </w:rPr>
      </w:pPr>
    </w:p>
    <w:p w14:paraId="2184A6A7" w14:textId="475AEF0D" w:rsidR="00380F8F" w:rsidRPr="001F17ED" w:rsidRDefault="00A20558" w:rsidP="001A0A75">
      <w:pPr>
        <w:pStyle w:val="Default"/>
        <w:rPr>
          <w:b/>
          <w:bCs/>
          <w:color w:val="000000" w:themeColor="text1"/>
          <w:sz w:val="22"/>
          <w:szCs w:val="22"/>
        </w:rPr>
      </w:pPr>
      <w:r w:rsidRPr="001F17ED">
        <w:rPr>
          <w:b/>
          <w:bCs/>
          <w:color w:val="000000" w:themeColor="text1"/>
          <w:sz w:val="22"/>
          <w:szCs w:val="22"/>
        </w:rPr>
        <w:t>6</w:t>
      </w:r>
      <w:r w:rsidR="00261508" w:rsidRPr="001F17ED">
        <w:rPr>
          <w:b/>
          <w:bCs/>
          <w:color w:val="000000" w:themeColor="text1"/>
          <w:sz w:val="22"/>
          <w:szCs w:val="22"/>
        </w:rPr>
        <w:t>. HOW TO APPLY</w:t>
      </w:r>
    </w:p>
    <w:p w14:paraId="0EA5341D" w14:textId="72CCFEC5" w:rsidR="00261508" w:rsidRPr="001F17ED" w:rsidRDefault="00261508" w:rsidP="001A0A75">
      <w:pPr>
        <w:pStyle w:val="Default"/>
        <w:rPr>
          <w:b/>
          <w:bCs/>
          <w:color w:val="000000" w:themeColor="text1"/>
          <w:sz w:val="22"/>
          <w:szCs w:val="22"/>
        </w:rPr>
      </w:pPr>
    </w:p>
    <w:p w14:paraId="7DE74B17" w14:textId="77777777" w:rsidR="00DD0254" w:rsidRPr="00DD0254" w:rsidRDefault="001B581E" w:rsidP="001B581E">
      <w:pPr>
        <w:pStyle w:val="Default"/>
        <w:rPr>
          <w:bCs/>
          <w:color w:val="000000" w:themeColor="text1"/>
          <w:sz w:val="22"/>
          <w:szCs w:val="22"/>
        </w:rPr>
      </w:pPr>
      <w:r w:rsidRPr="00DD0254">
        <w:rPr>
          <w:bCs/>
          <w:color w:val="000000" w:themeColor="text1"/>
          <w:sz w:val="22"/>
          <w:szCs w:val="22"/>
        </w:rPr>
        <w:t xml:space="preserve">Please sign, scan and e-mail the </w:t>
      </w:r>
      <w:r w:rsidR="00DD0254" w:rsidRPr="00DD0254">
        <w:rPr>
          <w:bCs/>
          <w:color w:val="000000" w:themeColor="text1"/>
          <w:sz w:val="22"/>
          <w:szCs w:val="22"/>
        </w:rPr>
        <w:t xml:space="preserve">pertinent </w:t>
      </w:r>
      <w:r w:rsidRPr="00DD0254">
        <w:rPr>
          <w:bCs/>
          <w:color w:val="000000" w:themeColor="text1"/>
          <w:sz w:val="22"/>
          <w:szCs w:val="22"/>
        </w:rPr>
        <w:t>documents to</w:t>
      </w:r>
      <w:r w:rsidR="005D4C18" w:rsidRPr="00DD0254">
        <w:rPr>
          <w:bCs/>
          <w:color w:val="000000" w:themeColor="text1"/>
          <w:sz w:val="22"/>
          <w:szCs w:val="22"/>
        </w:rPr>
        <w:t xml:space="preserve"> </w:t>
      </w:r>
    </w:p>
    <w:p w14:paraId="1E472022" w14:textId="77777777" w:rsidR="00DD0254" w:rsidRPr="00DD0254" w:rsidRDefault="009C41DD" w:rsidP="001B581E">
      <w:pPr>
        <w:pStyle w:val="Default"/>
        <w:rPr>
          <w:bCs/>
          <w:color w:val="000000" w:themeColor="text1"/>
          <w:sz w:val="22"/>
          <w:szCs w:val="22"/>
        </w:rPr>
      </w:pPr>
      <w:r w:rsidRPr="00DD0254">
        <w:rPr>
          <w:bCs/>
          <w:color w:val="000000" w:themeColor="text1"/>
          <w:sz w:val="22"/>
          <w:szCs w:val="22"/>
        </w:rPr>
        <w:t>Susan Spring</w:t>
      </w:r>
      <w:r w:rsidR="005D4C18" w:rsidRPr="00DD0254">
        <w:rPr>
          <w:bCs/>
          <w:color w:val="000000" w:themeColor="text1"/>
          <w:sz w:val="22"/>
          <w:szCs w:val="22"/>
        </w:rPr>
        <w:t xml:space="preserve">, </w:t>
      </w:r>
      <w:r w:rsidRPr="00DD0254">
        <w:rPr>
          <w:bCs/>
          <w:color w:val="000000" w:themeColor="text1"/>
          <w:sz w:val="22"/>
          <w:szCs w:val="22"/>
        </w:rPr>
        <w:t xml:space="preserve">Brandon </w:t>
      </w:r>
      <w:r w:rsidR="005D4C18" w:rsidRPr="00DD0254">
        <w:rPr>
          <w:bCs/>
          <w:color w:val="000000" w:themeColor="text1"/>
          <w:sz w:val="22"/>
          <w:szCs w:val="22"/>
        </w:rPr>
        <w:t>Reaching Home Coordinator</w:t>
      </w:r>
    </w:p>
    <w:p w14:paraId="492B093C" w14:textId="74849B4F" w:rsidR="001B581E" w:rsidRPr="001F17ED" w:rsidRDefault="00CA5739" w:rsidP="001B581E">
      <w:pPr>
        <w:pStyle w:val="Default"/>
        <w:rPr>
          <w:b/>
          <w:bCs/>
          <w:color w:val="000000" w:themeColor="text1"/>
          <w:sz w:val="22"/>
          <w:szCs w:val="22"/>
        </w:rPr>
      </w:pPr>
      <w:r w:rsidRPr="001F17ED">
        <w:rPr>
          <w:b/>
          <w:bCs/>
          <w:color w:val="000000" w:themeColor="text1"/>
          <w:sz w:val="22"/>
          <w:szCs w:val="22"/>
        </w:rPr>
        <w:t xml:space="preserve"> </w:t>
      </w:r>
      <w:r w:rsidR="009C41DD">
        <w:rPr>
          <w:b/>
          <w:bCs/>
          <w:color w:val="000000" w:themeColor="text1"/>
          <w:sz w:val="22"/>
          <w:szCs w:val="22"/>
        </w:rPr>
        <w:t>homelessnessbrandon@bnrc.ca</w:t>
      </w:r>
    </w:p>
    <w:p w14:paraId="130E3129" w14:textId="77777777" w:rsidR="001B581E" w:rsidRPr="001F17ED" w:rsidRDefault="001B581E" w:rsidP="001B581E">
      <w:pPr>
        <w:rPr>
          <w:rFonts w:ascii="Arial" w:hAnsi="Arial" w:cs="Arial"/>
          <w:color w:val="000000" w:themeColor="text1"/>
        </w:rPr>
      </w:pPr>
    </w:p>
    <w:p w14:paraId="25BB5450" w14:textId="5FEF46AF" w:rsidR="005D4C18" w:rsidRDefault="005D4C18" w:rsidP="005D4C18">
      <w:pPr>
        <w:pStyle w:val="NoSpacing"/>
        <w:numPr>
          <w:ilvl w:val="0"/>
          <w:numId w:val="44"/>
        </w:numPr>
        <w:rPr>
          <w:rFonts w:ascii="Arial" w:hAnsi="Arial" w:cs="Arial"/>
          <w:color w:val="000000" w:themeColor="text1"/>
        </w:rPr>
      </w:pPr>
      <w:r w:rsidRPr="001251F8">
        <w:rPr>
          <w:rFonts w:ascii="Arial" w:hAnsi="Arial" w:cs="Arial"/>
          <w:color w:val="000000" w:themeColor="text1"/>
        </w:rPr>
        <w:t xml:space="preserve">FUNDING APPLICATION </w:t>
      </w:r>
      <w:r w:rsidR="00F4341C">
        <w:rPr>
          <w:rFonts w:ascii="Arial" w:hAnsi="Arial" w:cs="Arial"/>
          <w:color w:val="000000" w:themeColor="text1"/>
        </w:rPr>
        <w:t>*</w:t>
      </w:r>
      <w:r w:rsidR="00394DCC">
        <w:rPr>
          <w:rFonts w:ascii="Arial" w:hAnsi="Arial" w:cs="Arial"/>
          <w:color w:val="000000" w:themeColor="text1"/>
        </w:rPr>
        <w:t>*</w:t>
      </w:r>
      <w:r w:rsidRPr="001251F8">
        <w:rPr>
          <w:rFonts w:ascii="Arial" w:hAnsi="Arial" w:cs="Arial"/>
          <w:color w:val="000000" w:themeColor="text1"/>
        </w:rPr>
        <w:t xml:space="preserve">  </w:t>
      </w:r>
    </w:p>
    <w:p w14:paraId="1E9E5236" w14:textId="77777777" w:rsidR="005D4C18" w:rsidRPr="001251F8" w:rsidRDefault="005D4C18" w:rsidP="005D4C18">
      <w:pPr>
        <w:pStyle w:val="NoSpacing"/>
        <w:numPr>
          <w:ilvl w:val="0"/>
          <w:numId w:val="44"/>
        </w:numPr>
        <w:rPr>
          <w:rFonts w:ascii="Arial" w:hAnsi="Arial" w:cs="Arial"/>
          <w:color w:val="000000" w:themeColor="text1"/>
        </w:rPr>
      </w:pPr>
      <w:r w:rsidRPr="001251F8">
        <w:rPr>
          <w:rFonts w:ascii="Arial" w:hAnsi="Arial" w:cs="Arial"/>
          <w:color w:val="000000" w:themeColor="text1"/>
        </w:rPr>
        <w:t xml:space="preserve">CAPITAL PROPOSAL FORM </w:t>
      </w:r>
      <w:r w:rsidRPr="001251F8">
        <w:rPr>
          <w:rFonts w:ascii="Arial" w:hAnsi="Arial" w:cs="Arial"/>
          <w:i/>
          <w:color w:val="000000" w:themeColor="text1"/>
        </w:rPr>
        <w:t>(capital proposals only)</w:t>
      </w:r>
    </w:p>
    <w:p w14:paraId="3AC4B098" w14:textId="2D0F98A8" w:rsidR="005D4C18" w:rsidRDefault="00511DC8" w:rsidP="005D4C18">
      <w:pPr>
        <w:pStyle w:val="NoSpacing"/>
        <w:numPr>
          <w:ilvl w:val="0"/>
          <w:numId w:val="44"/>
        </w:numPr>
        <w:rPr>
          <w:rFonts w:ascii="Arial" w:hAnsi="Arial" w:cs="Arial"/>
          <w:color w:val="000000" w:themeColor="text1"/>
        </w:rPr>
      </w:pPr>
      <w:bookmarkStart w:id="2" w:name="_Hlk72412288"/>
      <w:r>
        <w:rPr>
          <w:rFonts w:ascii="Arial" w:hAnsi="Arial" w:cs="Arial"/>
          <w:color w:val="000000" w:themeColor="text1"/>
        </w:rPr>
        <w:t>MOST RECENT AUDIT</w:t>
      </w:r>
      <w:r w:rsidR="005D4C18" w:rsidRPr="001251F8">
        <w:rPr>
          <w:rFonts w:ascii="Arial" w:hAnsi="Arial" w:cs="Arial"/>
          <w:color w:val="000000" w:themeColor="text1"/>
        </w:rPr>
        <w:t xml:space="preserve"> (only required for organizations which do not currently have an Agreement with the BNRC)</w:t>
      </w:r>
    </w:p>
    <w:p w14:paraId="4A60398D" w14:textId="6EF7A0A1" w:rsidR="00F4341C" w:rsidRDefault="00F4341C" w:rsidP="00F4341C">
      <w:pPr>
        <w:pStyle w:val="NoSpacing"/>
        <w:rPr>
          <w:rFonts w:ascii="Arial" w:hAnsi="Arial" w:cs="Arial"/>
          <w:color w:val="000000" w:themeColor="text1"/>
        </w:rPr>
      </w:pPr>
    </w:p>
    <w:p w14:paraId="2CDA3EF8" w14:textId="701CA3A3" w:rsidR="00F4341C" w:rsidRPr="001251F8" w:rsidRDefault="00394DCC" w:rsidP="00F4341C">
      <w:pPr>
        <w:pStyle w:val="NoSpacing"/>
        <w:rPr>
          <w:rFonts w:ascii="Arial" w:hAnsi="Arial" w:cs="Arial"/>
          <w:color w:val="000000" w:themeColor="text1"/>
        </w:rPr>
      </w:pPr>
      <w:r>
        <w:rPr>
          <w:rFonts w:ascii="Arial" w:hAnsi="Arial" w:cs="Arial"/>
          <w:color w:val="000000" w:themeColor="text1"/>
          <w:highlight w:val="yellow"/>
        </w:rPr>
        <w:t>**</w:t>
      </w:r>
      <w:r w:rsidR="00F4341C" w:rsidRPr="00F4341C">
        <w:rPr>
          <w:rFonts w:ascii="Arial" w:hAnsi="Arial" w:cs="Arial"/>
          <w:color w:val="000000" w:themeColor="text1"/>
          <w:highlight w:val="yellow"/>
        </w:rPr>
        <w:t>Organizations with existing funding agreements with the BNRC may use the shorter Extension</w:t>
      </w:r>
      <w:r w:rsidR="00FC3817">
        <w:rPr>
          <w:rFonts w:ascii="Arial" w:hAnsi="Arial" w:cs="Arial"/>
          <w:color w:val="000000" w:themeColor="text1"/>
          <w:highlight w:val="yellow"/>
        </w:rPr>
        <w:t xml:space="preserve">/Budget Increase </w:t>
      </w:r>
      <w:r w:rsidR="00F4341C" w:rsidRPr="00F4341C">
        <w:rPr>
          <w:rFonts w:ascii="Arial" w:hAnsi="Arial" w:cs="Arial"/>
          <w:color w:val="000000" w:themeColor="text1"/>
          <w:highlight w:val="yellow"/>
        </w:rPr>
        <w:t>Request Form, instead of the full application.</w:t>
      </w:r>
    </w:p>
    <w:bookmarkEnd w:id="2"/>
    <w:p w14:paraId="796A30C7" w14:textId="77777777" w:rsidR="005D4C18" w:rsidRPr="005D4C18" w:rsidRDefault="005D4C18" w:rsidP="005D4C18">
      <w:pPr>
        <w:pStyle w:val="NoSpacing"/>
        <w:rPr>
          <w:rFonts w:ascii="Arial" w:hAnsi="Arial" w:cs="Arial"/>
          <w:color w:val="000000" w:themeColor="text1"/>
        </w:rPr>
      </w:pPr>
    </w:p>
    <w:p w14:paraId="029E134E" w14:textId="44ABC9BB" w:rsidR="00D006DD" w:rsidRPr="001F17ED" w:rsidRDefault="00EE45BB" w:rsidP="002E0F65">
      <w:pPr>
        <w:ind w:left="360"/>
        <w:jc w:val="center"/>
        <w:rPr>
          <w:rFonts w:ascii="Arial" w:hAnsi="Arial" w:cs="Arial"/>
          <w:color w:val="000000" w:themeColor="text1"/>
        </w:rPr>
      </w:pPr>
      <w:r>
        <w:rPr>
          <w:rStyle w:val="Hyperlink"/>
          <w:rFonts w:ascii="Arial" w:hAnsi="Arial" w:cs="Arial"/>
          <w:b/>
          <w:bCs/>
          <w:color w:val="000000" w:themeColor="text1"/>
        </w:rPr>
        <w:t xml:space="preserve">Deadline </w:t>
      </w:r>
      <w:r w:rsidR="004F014D">
        <w:rPr>
          <w:rStyle w:val="Hyperlink"/>
          <w:rFonts w:ascii="Arial" w:hAnsi="Arial" w:cs="Arial"/>
          <w:b/>
          <w:bCs/>
          <w:color w:val="000000" w:themeColor="text1"/>
        </w:rPr>
        <w:t>for Applications is February 28, 2023.</w:t>
      </w:r>
      <w:r>
        <w:rPr>
          <w:rStyle w:val="Hyperlink"/>
          <w:rFonts w:ascii="Arial" w:hAnsi="Arial" w:cs="Arial"/>
          <w:b/>
          <w:bCs/>
          <w:color w:val="000000" w:themeColor="text1"/>
        </w:rPr>
        <w:t xml:space="preserve"> </w:t>
      </w:r>
      <w:r>
        <w:rPr>
          <w:rFonts w:ascii="Arial" w:hAnsi="Arial" w:cs="Arial"/>
          <w:b/>
          <w:bCs/>
          <w:color w:val="000000" w:themeColor="text1"/>
          <w:u w:val="single"/>
        </w:rPr>
        <w:br/>
      </w:r>
    </w:p>
    <w:p w14:paraId="0EDEC0CC" w14:textId="77777777" w:rsidR="009C41DD" w:rsidRDefault="00D006DD" w:rsidP="005D4C18">
      <w:pPr>
        <w:spacing w:after="0"/>
        <w:rPr>
          <w:rFonts w:ascii="Arial" w:hAnsi="Arial" w:cs="Arial"/>
          <w:color w:val="000000" w:themeColor="text1"/>
          <w:u w:val="single"/>
        </w:rPr>
      </w:pPr>
      <w:r w:rsidRPr="001F17ED">
        <w:rPr>
          <w:rFonts w:ascii="Arial" w:hAnsi="Arial" w:cs="Arial"/>
          <w:color w:val="000000" w:themeColor="text1"/>
        </w:rPr>
        <w:t xml:space="preserve">All inquiries related to submissions of proposals for funding are to be directed to: </w:t>
      </w:r>
      <w:r w:rsidR="009C41DD">
        <w:rPr>
          <w:rFonts w:ascii="Arial" w:hAnsi="Arial" w:cs="Arial"/>
          <w:color w:val="000000" w:themeColor="text1"/>
        </w:rPr>
        <w:t>Susan Spring</w:t>
      </w:r>
      <w:r w:rsidR="005D4C18">
        <w:rPr>
          <w:rFonts w:ascii="Arial" w:hAnsi="Arial" w:cs="Arial"/>
          <w:color w:val="000000" w:themeColor="text1"/>
        </w:rPr>
        <w:t xml:space="preserve">, </w:t>
      </w:r>
    </w:p>
    <w:p w14:paraId="4A02B141" w14:textId="39985F8E" w:rsidR="004E6771" w:rsidRDefault="00F72659" w:rsidP="004F014D">
      <w:pPr>
        <w:spacing w:after="0"/>
        <w:rPr>
          <w:rFonts w:ascii="Arial" w:hAnsi="Arial" w:cs="Arial"/>
          <w:b/>
          <w:color w:val="000000" w:themeColor="text1"/>
          <w:u w:val="single"/>
        </w:rPr>
      </w:pPr>
      <w:hyperlink r:id="rId10" w:history="1">
        <w:r w:rsidR="009C41DD" w:rsidRPr="005D1823">
          <w:rPr>
            <w:rStyle w:val="Hyperlink"/>
            <w:rFonts w:ascii="Arial" w:hAnsi="Arial" w:cs="Arial"/>
          </w:rPr>
          <w:t>homelessnessbrandon@bnrc.ca</w:t>
        </w:r>
      </w:hyperlink>
      <w:r w:rsidR="009C41DD">
        <w:rPr>
          <w:rFonts w:ascii="Arial" w:hAnsi="Arial" w:cs="Arial"/>
          <w:color w:val="000000" w:themeColor="text1"/>
        </w:rPr>
        <w:t xml:space="preserve"> </w:t>
      </w:r>
      <w:r w:rsidR="00BC32C6">
        <w:rPr>
          <w:rFonts w:ascii="Arial" w:hAnsi="Arial" w:cs="Arial"/>
          <w:color w:val="000000" w:themeColor="text1"/>
        </w:rPr>
        <w:t xml:space="preserve"> (204) 729-2490 ext 10</w:t>
      </w:r>
      <w:r w:rsidR="009C41DD">
        <w:rPr>
          <w:rFonts w:ascii="Arial" w:hAnsi="Arial" w:cs="Arial"/>
          <w:color w:val="000000" w:themeColor="text1"/>
        </w:rPr>
        <w:t>5</w:t>
      </w:r>
      <w:r w:rsidR="00BC32C6">
        <w:rPr>
          <w:rFonts w:ascii="Arial" w:hAnsi="Arial" w:cs="Arial"/>
          <w:color w:val="000000" w:themeColor="text1"/>
        </w:rPr>
        <w:t xml:space="preserve">.  </w:t>
      </w:r>
    </w:p>
    <w:p w14:paraId="4193D862" w14:textId="77777777" w:rsidR="002E0F65" w:rsidRDefault="002E0F65" w:rsidP="00177C3B">
      <w:pPr>
        <w:rPr>
          <w:rFonts w:ascii="Arial" w:hAnsi="Arial" w:cs="Arial"/>
          <w:b/>
          <w:color w:val="000000" w:themeColor="text1"/>
          <w:u w:val="single"/>
        </w:rPr>
      </w:pPr>
    </w:p>
    <w:p w14:paraId="2923C6D2" w14:textId="0D66F363" w:rsidR="00177C3B" w:rsidRPr="001F17ED" w:rsidRDefault="00381468" w:rsidP="00177C3B">
      <w:pPr>
        <w:rPr>
          <w:rFonts w:ascii="Arial" w:hAnsi="Arial" w:cs="Arial"/>
          <w:b/>
          <w:color w:val="000000" w:themeColor="text1"/>
          <w:u w:val="single"/>
        </w:rPr>
      </w:pPr>
      <w:r w:rsidRPr="001F17ED">
        <w:rPr>
          <w:rFonts w:ascii="Arial" w:hAnsi="Arial" w:cs="Arial"/>
          <w:b/>
          <w:color w:val="000000" w:themeColor="text1"/>
          <w:u w:val="single"/>
        </w:rPr>
        <w:lastRenderedPageBreak/>
        <w:t>A</w:t>
      </w:r>
      <w:r w:rsidR="00261508" w:rsidRPr="001F17ED">
        <w:rPr>
          <w:rFonts w:ascii="Arial" w:hAnsi="Arial" w:cs="Arial"/>
          <w:b/>
          <w:color w:val="000000" w:themeColor="text1"/>
          <w:u w:val="single"/>
        </w:rPr>
        <w:t>ppendix</w:t>
      </w:r>
      <w:r w:rsidR="00380F8F" w:rsidRPr="001F17ED">
        <w:rPr>
          <w:rFonts w:ascii="Arial" w:hAnsi="Arial" w:cs="Arial"/>
          <w:b/>
          <w:color w:val="000000" w:themeColor="text1"/>
          <w:u w:val="single"/>
        </w:rPr>
        <w:t xml:space="preserve"> </w:t>
      </w:r>
      <w:r w:rsidR="00CE3ED0" w:rsidRPr="001F17ED">
        <w:rPr>
          <w:rFonts w:ascii="Arial" w:hAnsi="Arial" w:cs="Arial"/>
          <w:b/>
          <w:color w:val="000000" w:themeColor="text1"/>
          <w:u w:val="single"/>
        </w:rPr>
        <w:t>1</w:t>
      </w:r>
      <w:r w:rsidR="00261508" w:rsidRPr="001F17ED">
        <w:rPr>
          <w:rFonts w:ascii="Arial" w:hAnsi="Arial" w:cs="Arial"/>
          <w:b/>
          <w:color w:val="000000" w:themeColor="text1"/>
          <w:u w:val="single"/>
        </w:rPr>
        <w:t>: Definitions</w:t>
      </w:r>
    </w:p>
    <w:p w14:paraId="5159BD9C" w14:textId="00D17CAB" w:rsidR="00177C3B" w:rsidRPr="001F17ED" w:rsidRDefault="00177C3B" w:rsidP="00177C3B">
      <w:pPr>
        <w:pStyle w:val="Default"/>
        <w:rPr>
          <w:b/>
          <w:color w:val="000000" w:themeColor="text1"/>
          <w:sz w:val="22"/>
          <w:szCs w:val="22"/>
        </w:rPr>
      </w:pPr>
      <w:r w:rsidRPr="001F17ED">
        <w:rPr>
          <w:b/>
          <w:color w:val="000000" w:themeColor="text1"/>
          <w:sz w:val="22"/>
          <w:szCs w:val="22"/>
        </w:rPr>
        <w:t>Reaching Home</w:t>
      </w:r>
    </w:p>
    <w:p w14:paraId="5C8F2C0C" w14:textId="77777777" w:rsidR="00177C3B" w:rsidRPr="001F17ED" w:rsidRDefault="00177C3B" w:rsidP="00177C3B">
      <w:pPr>
        <w:shd w:val="clear" w:color="auto" w:fill="FFFFFF"/>
        <w:spacing w:after="0" w:line="240" w:lineRule="auto"/>
        <w:rPr>
          <w:rFonts w:ascii="Arial" w:hAnsi="Arial" w:cs="Arial"/>
          <w:color w:val="000000" w:themeColor="text1"/>
          <w:lang w:val="en"/>
        </w:rPr>
      </w:pPr>
      <w:r w:rsidRPr="001F17ED">
        <w:rPr>
          <w:rFonts w:ascii="Arial" w:hAnsi="Arial" w:cs="Arial"/>
          <w:color w:val="000000" w:themeColor="text1"/>
          <w:lang w:val="en"/>
        </w:rPr>
        <w:t>Reaching Home is a community-based program aimed at preventing and reducing homelessness by providing direct support and funding to Designated Communities (urban centers), Indigenous communities, territorial communities and rural and remote communities across Canada.</w:t>
      </w:r>
    </w:p>
    <w:p w14:paraId="7B99A651" w14:textId="77777777" w:rsidR="00177C3B" w:rsidRPr="001F17ED" w:rsidRDefault="00177C3B" w:rsidP="00177C3B">
      <w:pPr>
        <w:shd w:val="clear" w:color="auto" w:fill="FFFFFF"/>
        <w:spacing w:after="0" w:line="240" w:lineRule="auto"/>
        <w:rPr>
          <w:rFonts w:ascii="Arial" w:eastAsia="Times New Roman" w:hAnsi="Arial" w:cs="Arial"/>
          <w:color w:val="000000" w:themeColor="text1"/>
          <w:lang w:val="en-CA" w:eastAsia="en-CA"/>
        </w:rPr>
      </w:pPr>
    </w:p>
    <w:p w14:paraId="508E6916" w14:textId="77777777" w:rsidR="00177C3B" w:rsidRPr="001F17ED" w:rsidRDefault="00177C3B" w:rsidP="00177C3B">
      <w:pPr>
        <w:autoSpaceDE w:val="0"/>
        <w:autoSpaceDN w:val="0"/>
        <w:adjustRightInd w:val="0"/>
        <w:spacing w:after="0" w:line="240" w:lineRule="auto"/>
        <w:rPr>
          <w:rFonts w:ascii="Arial" w:hAnsi="Arial" w:cs="Arial"/>
          <w:color w:val="000000" w:themeColor="text1"/>
        </w:rPr>
      </w:pPr>
      <w:r w:rsidRPr="001F17ED">
        <w:rPr>
          <w:rFonts w:ascii="Arial" w:hAnsi="Arial" w:cs="Arial"/>
          <w:color w:val="000000" w:themeColor="text1"/>
        </w:rPr>
        <w:t xml:space="preserve">The expected outcomes of Reaching Home will assist the program in meeting its objective of preventing and reducing homelessness in Canada.  </w:t>
      </w:r>
    </w:p>
    <w:p w14:paraId="02624DFB" w14:textId="77777777" w:rsidR="00177C3B" w:rsidRPr="001F17ED" w:rsidRDefault="00177C3B" w:rsidP="00177C3B">
      <w:pPr>
        <w:pStyle w:val="Default"/>
        <w:rPr>
          <w:color w:val="000000" w:themeColor="text1"/>
          <w:sz w:val="22"/>
          <w:szCs w:val="22"/>
        </w:rPr>
      </w:pPr>
    </w:p>
    <w:p w14:paraId="1056599F" w14:textId="77777777" w:rsidR="00177C3B" w:rsidRPr="001F17ED" w:rsidRDefault="00177C3B" w:rsidP="00177C3B">
      <w:pPr>
        <w:pStyle w:val="Default"/>
        <w:numPr>
          <w:ilvl w:val="0"/>
          <w:numId w:val="10"/>
        </w:numPr>
        <w:ind w:left="360"/>
        <w:rPr>
          <w:color w:val="000000" w:themeColor="text1"/>
          <w:sz w:val="22"/>
          <w:szCs w:val="22"/>
        </w:rPr>
      </w:pPr>
      <w:r w:rsidRPr="001F17ED">
        <w:rPr>
          <w:color w:val="000000" w:themeColor="text1"/>
          <w:sz w:val="22"/>
          <w:szCs w:val="22"/>
        </w:rPr>
        <w:t>Recognizing that individuals and families who are homeless need shelter, an outcome sought by the program is to connect them with more stable housing.</w:t>
      </w:r>
    </w:p>
    <w:p w14:paraId="5BB8EE85" w14:textId="77777777" w:rsidR="00177C3B" w:rsidRPr="001F17ED" w:rsidRDefault="00177C3B" w:rsidP="00177C3B">
      <w:pPr>
        <w:pStyle w:val="Default"/>
        <w:numPr>
          <w:ilvl w:val="0"/>
          <w:numId w:val="10"/>
        </w:numPr>
        <w:ind w:left="360"/>
        <w:rPr>
          <w:color w:val="000000" w:themeColor="text1"/>
          <w:sz w:val="22"/>
          <w:szCs w:val="22"/>
        </w:rPr>
      </w:pPr>
      <w:r w:rsidRPr="001F17ED">
        <w:rPr>
          <w:color w:val="000000" w:themeColor="text1"/>
          <w:sz w:val="22"/>
          <w:szCs w:val="22"/>
        </w:rPr>
        <w:t>With a view to improve services for homeless individuals and families, and those at imminent risk of homelessness, the program will seek an outcome of supporting the adoption of a coordinated homelessness response system.</w:t>
      </w:r>
    </w:p>
    <w:p w14:paraId="60A35947" w14:textId="77777777" w:rsidR="00177C3B" w:rsidRPr="001F17ED" w:rsidRDefault="00177C3B" w:rsidP="00177C3B">
      <w:pPr>
        <w:pStyle w:val="Default"/>
        <w:numPr>
          <w:ilvl w:val="0"/>
          <w:numId w:val="10"/>
        </w:numPr>
        <w:ind w:left="360"/>
        <w:rPr>
          <w:color w:val="000000" w:themeColor="text1"/>
          <w:sz w:val="22"/>
          <w:szCs w:val="22"/>
        </w:rPr>
      </w:pPr>
      <w:r w:rsidRPr="001F17ED">
        <w:rPr>
          <w:color w:val="000000" w:themeColor="text1"/>
          <w:sz w:val="22"/>
          <w:szCs w:val="22"/>
        </w:rPr>
        <w:t>Homelessness is prevented and reduced and a 50% reduction in chronic homelessness is achieved by 2027-2028.</w:t>
      </w:r>
    </w:p>
    <w:p w14:paraId="75E9E5DA" w14:textId="77777777" w:rsidR="00177C3B" w:rsidRPr="001F17ED" w:rsidRDefault="00177C3B" w:rsidP="001A0A75">
      <w:pPr>
        <w:pStyle w:val="Default"/>
        <w:rPr>
          <w:b/>
          <w:color w:val="000000" w:themeColor="text1"/>
          <w:sz w:val="22"/>
          <w:szCs w:val="22"/>
          <w:u w:val="single"/>
        </w:rPr>
      </w:pPr>
    </w:p>
    <w:p w14:paraId="09C4192E" w14:textId="573838BF" w:rsidR="001A0A75" w:rsidRPr="001F17ED" w:rsidRDefault="001A0A75" w:rsidP="001A0A75">
      <w:pPr>
        <w:pStyle w:val="Heading3"/>
        <w:spacing w:before="0" w:beforeAutospacing="0" w:after="0" w:afterAutospacing="0"/>
        <w:rPr>
          <w:rFonts w:ascii="Arial" w:hAnsi="Arial" w:cs="Arial"/>
          <w:color w:val="000000" w:themeColor="text1"/>
          <w:sz w:val="22"/>
          <w:szCs w:val="22"/>
        </w:rPr>
      </w:pPr>
      <w:r w:rsidRPr="001F17ED">
        <w:rPr>
          <w:rFonts w:ascii="Arial" w:hAnsi="Arial" w:cs="Arial"/>
          <w:color w:val="000000" w:themeColor="text1"/>
          <w:sz w:val="22"/>
          <w:szCs w:val="22"/>
        </w:rPr>
        <w:t xml:space="preserve">Chronic </w:t>
      </w:r>
      <w:r w:rsidR="00EA4BC3" w:rsidRPr="001F17ED">
        <w:rPr>
          <w:rFonts w:ascii="Arial" w:hAnsi="Arial" w:cs="Arial"/>
          <w:color w:val="000000" w:themeColor="text1"/>
          <w:sz w:val="22"/>
          <w:szCs w:val="22"/>
        </w:rPr>
        <w:t>H</w:t>
      </w:r>
      <w:r w:rsidRPr="001F17ED">
        <w:rPr>
          <w:rFonts w:ascii="Arial" w:hAnsi="Arial" w:cs="Arial"/>
          <w:color w:val="000000" w:themeColor="text1"/>
          <w:sz w:val="22"/>
          <w:szCs w:val="22"/>
        </w:rPr>
        <w:t>omeless</w:t>
      </w:r>
      <w:r w:rsidR="00EA4BC3" w:rsidRPr="001F17ED">
        <w:rPr>
          <w:rFonts w:ascii="Arial" w:hAnsi="Arial" w:cs="Arial"/>
          <w:color w:val="000000" w:themeColor="text1"/>
          <w:sz w:val="22"/>
          <w:szCs w:val="22"/>
        </w:rPr>
        <w:t>ness</w:t>
      </w:r>
    </w:p>
    <w:p w14:paraId="4306A46C" w14:textId="77777777" w:rsidR="001A0A75" w:rsidRPr="001F17ED" w:rsidRDefault="001A0A75" w:rsidP="001A0A75">
      <w:pPr>
        <w:pStyle w:val="NormalWeb"/>
        <w:spacing w:before="0" w:beforeAutospacing="0" w:after="173" w:afterAutospacing="0"/>
        <w:rPr>
          <w:color w:val="000000" w:themeColor="text1"/>
          <w:sz w:val="22"/>
          <w:szCs w:val="22"/>
        </w:rPr>
      </w:pPr>
      <w:r w:rsidRPr="001F17ED">
        <w:rPr>
          <w:color w:val="000000" w:themeColor="text1"/>
          <w:sz w:val="22"/>
          <w:szCs w:val="22"/>
        </w:rPr>
        <w:t>Refers to individuals who are currently experiencing homelessness AND who meet at least 1 of the following criteria:</w:t>
      </w:r>
    </w:p>
    <w:p w14:paraId="70DE8B3D" w14:textId="77777777" w:rsidR="001A0A75" w:rsidRPr="001F17ED" w:rsidRDefault="001A0A75" w:rsidP="001A0A75">
      <w:pPr>
        <w:numPr>
          <w:ilvl w:val="0"/>
          <w:numId w:val="33"/>
        </w:numPr>
        <w:spacing w:before="100" w:beforeAutospacing="1" w:after="100" w:afterAutospacing="1" w:line="240" w:lineRule="auto"/>
        <w:rPr>
          <w:rFonts w:ascii="Arial" w:hAnsi="Arial" w:cs="Arial"/>
          <w:color w:val="000000" w:themeColor="text1"/>
        </w:rPr>
      </w:pPr>
      <w:r w:rsidRPr="001F17ED">
        <w:rPr>
          <w:rFonts w:ascii="Arial" w:hAnsi="Arial" w:cs="Arial"/>
          <w:color w:val="000000" w:themeColor="text1"/>
        </w:rPr>
        <w:t>they have a total of at least 6 months (180 days) of homelessness over the past year</w:t>
      </w:r>
    </w:p>
    <w:p w14:paraId="2490925B" w14:textId="77777777" w:rsidR="001A0A75" w:rsidRPr="001F17ED" w:rsidRDefault="001A0A75" w:rsidP="001A0A75">
      <w:pPr>
        <w:numPr>
          <w:ilvl w:val="0"/>
          <w:numId w:val="33"/>
        </w:numPr>
        <w:spacing w:before="100" w:beforeAutospacing="1" w:after="100" w:afterAutospacing="1" w:line="240" w:lineRule="auto"/>
        <w:rPr>
          <w:rFonts w:ascii="Arial" w:hAnsi="Arial" w:cs="Arial"/>
          <w:color w:val="000000" w:themeColor="text1"/>
        </w:rPr>
      </w:pPr>
      <w:r w:rsidRPr="001F17ED">
        <w:rPr>
          <w:rFonts w:ascii="Arial" w:hAnsi="Arial" w:cs="Arial"/>
          <w:color w:val="000000" w:themeColor="text1"/>
        </w:rPr>
        <w:t>they have recurrent experiences of homelessness over the past 3 years, with a cumulative duration of at least 18 months (546 days)</w:t>
      </w:r>
    </w:p>
    <w:p w14:paraId="594B75D0" w14:textId="77777777" w:rsidR="001A0A75" w:rsidRPr="001F17ED" w:rsidRDefault="001A0A75" w:rsidP="001A0A75">
      <w:pPr>
        <w:pStyle w:val="NormalWeb"/>
        <w:spacing w:before="0" w:beforeAutospacing="0" w:after="173" w:afterAutospacing="0"/>
        <w:rPr>
          <w:color w:val="000000" w:themeColor="text1"/>
          <w:sz w:val="22"/>
          <w:szCs w:val="22"/>
        </w:rPr>
      </w:pPr>
      <w:r w:rsidRPr="001F17ED">
        <w:rPr>
          <w:color w:val="000000" w:themeColor="text1"/>
          <w:sz w:val="22"/>
          <w:szCs w:val="22"/>
        </w:rPr>
        <w:t>Chronic homelessness includes time spent in the following contexts:</w:t>
      </w:r>
    </w:p>
    <w:p w14:paraId="3EF394B7" w14:textId="77777777" w:rsidR="001A0A75" w:rsidRPr="001F17ED" w:rsidRDefault="001A0A75" w:rsidP="001A0A75">
      <w:pPr>
        <w:numPr>
          <w:ilvl w:val="0"/>
          <w:numId w:val="34"/>
        </w:numPr>
        <w:spacing w:before="100" w:beforeAutospacing="1" w:after="100" w:afterAutospacing="1" w:line="240" w:lineRule="auto"/>
        <w:rPr>
          <w:rFonts w:ascii="Arial" w:hAnsi="Arial" w:cs="Arial"/>
          <w:color w:val="000000" w:themeColor="text1"/>
        </w:rPr>
      </w:pPr>
      <w:r w:rsidRPr="001F17ED">
        <w:rPr>
          <w:rFonts w:ascii="Arial" w:hAnsi="Arial" w:cs="Arial"/>
          <w:color w:val="000000" w:themeColor="text1"/>
        </w:rPr>
        <w:t>Staying in unsheltered locations, that is public or private spaces without consent or contract, or places not intended for permanent human habitation (Canadian Observatory on Homelessness (COH) Typology: 1.1 and 1.2).</w:t>
      </w:r>
    </w:p>
    <w:p w14:paraId="219CF664" w14:textId="77777777" w:rsidR="001A0A75" w:rsidRPr="001F17ED" w:rsidRDefault="001A0A75" w:rsidP="001A0A75">
      <w:pPr>
        <w:numPr>
          <w:ilvl w:val="0"/>
          <w:numId w:val="34"/>
        </w:numPr>
        <w:spacing w:before="100" w:beforeAutospacing="1" w:after="100" w:afterAutospacing="1" w:line="240" w:lineRule="auto"/>
        <w:rPr>
          <w:rFonts w:ascii="Arial" w:hAnsi="Arial" w:cs="Arial"/>
          <w:color w:val="000000" w:themeColor="text1"/>
        </w:rPr>
      </w:pPr>
      <w:r w:rsidRPr="001F17ED">
        <w:rPr>
          <w:rFonts w:ascii="Arial" w:hAnsi="Arial" w:cs="Arial"/>
          <w:color w:val="000000" w:themeColor="text1"/>
        </w:rPr>
        <w:t>Staying in emergency shelters, including overnight shelters for people experiencing homelessness (including those for specific populations, such as youth, families, and newcomers), shelters for people impacted by family violence, and emergency shelters for people fleeing a natural disaster or destruction of accommodation (COH Typology: 2.1, 2.2, and 2.3).</w:t>
      </w:r>
    </w:p>
    <w:p w14:paraId="1DA51FDD" w14:textId="77777777" w:rsidR="001A0A75" w:rsidRPr="001F17ED" w:rsidRDefault="001A0A75" w:rsidP="001A0A75">
      <w:pPr>
        <w:numPr>
          <w:ilvl w:val="0"/>
          <w:numId w:val="34"/>
        </w:numPr>
        <w:spacing w:before="100" w:beforeAutospacing="1" w:after="100" w:afterAutospacing="1" w:line="240" w:lineRule="auto"/>
        <w:rPr>
          <w:rFonts w:ascii="Arial" w:hAnsi="Arial" w:cs="Arial"/>
          <w:color w:val="000000" w:themeColor="text1"/>
        </w:rPr>
      </w:pPr>
      <w:r w:rsidRPr="001F17ED">
        <w:rPr>
          <w:rFonts w:ascii="Arial" w:hAnsi="Arial" w:cs="Arial"/>
          <w:color w:val="000000" w:themeColor="text1"/>
        </w:rPr>
        <w:t>Staying temporarily with others without guarantee of continued residency or the immediate prospects for accessing permanent housing, or short-term rental accommodations (for example, motels) without security of tenure (COH typology: 3.2 and 3.3).</w:t>
      </w:r>
    </w:p>
    <w:p w14:paraId="2E0B5A36" w14:textId="28C5F8C5" w:rsidR="00691D27" w:rsidRPr="001F17ED" w:rsidRDefault="001A0A75" w:rsidP="00691D27">
      <w:pPr>
        <w:pStyle w:val="NormalWeb"/>
        <w:spacing w:before="0" w:beforeAutospacing="0" w:after="173" w:afterAutospacing="0"/>
        <w:rPr>
          <w:sz w:val="22"/>
          <w:szCs w:val="22"/>
        </w:rPr>
      </w:pPr>
      <w:r w:rsidRPr="001F17ED">
        <w:rPr>
          <w:color w:val="000000" w:themeColor="text1"/>
          <w:sz w:val="22"/>
          <w:szCs w:val="22"/>
        </w:rPr>
        <w:t>It does not include situations where individuals have access to </w:t>
      </w:r>
      <w:r w:rsidRPr="001F17ED">
        <w:rPr>
          <w:rStyle w:val="Strong"/>
          <w:color w:val="000000" w:themeColor="text1"/>
          <w:sz w:val="22"/>
          <w:szCs w:val="22"/>
        </w:rPr>
        <w:t>secure,</w:t>
      </w:r>
      <w:r w:rsidRPr="001F17ED">
        <w:rPr>
          <w:color w:val="000000" w:themeColor="text1"/>
          <w:sz w:val="22"/>
          <w:szCs w:val="22"/>
        </w:rPr>
        <w:t> </w:t>
      </w:r>
      <w:r w:rsidRPr="001F17ED">
        <w:rPr>
          <w:rStyle w:val="Strong"/>
          <w:color w:val="000000" w:themeColor="text1"/>
          <w:sz w:val="22"/>
          <w:szCs w:val="22"/>
        </w:rPr>
        <w:t>permanent housing</w:t>
      </w:r>
      <w:r w:rsidRPr="001F17ED">
        <w:rPr>
          <w:color w:val="000000" w:themeColor="text1"/>
          <w:sz w:val="22"/>
          <w:szCs w:val="22"/>
        </w:rPr>
        <w:t>, whether subsidized or not. The definition also does not include time spent in </w:t>
      </w:r>
      <w:r w:rsidRPr="001F17ED">
        <w:rPr>
          <w:rStyle w:val="Strong"/>
          <w:color w:val="000000" w:themeColor="text1"/>
          <w:sz w:val="22"/>
          <w:szCs w:val="22"/>
        </w:rPr>
        <w:t>transitional housing</w:t>
      </w:r>
      <w:r w:rsidRPr="001F17ED">
        <w:rPr>
          <w:color w:val="000000" w:themeColor="text1"/>
          <w:sz w:val="22"/>
          <w:szCs w:val="22"/>
        </w:rPr>
        <w:t> or in </w:t>
      </w:r>
      <w:r w:rsidRPr="001F17ED">
        <w:rPr>
          <w:rStyle w:val="Strong"/>
          <w:color w:val="000000" w:themeColor="text1"/>
          <w:sz w:val="22"/>
          <w:szCs w:val="22"/>
        </w:rPr>
        <w:t>public institutions</w:t>
      </w:r>
      <w:r w:rsidRPr="001F17ED">
        <w:rPr>
          <w:color w:val="000000" w:themeColor="text1"/>
          <w:sz w:val="22"/>
          <w:szCs w:val="22"/>
        </w:rPr>
        <w:t> (for example</w:t>
      </w:r>
      <w:r w:rsidR="00EA4BC3" w:rsidRPr="001F17ED">
        <w:rPr>
          <w:color w:val="000000" w:themeColor="text1"/>
          <w:sz w:val="22"/>
          <w:szCs w:val="22"/>
        </w:rPr>
        <w:t>:</w:t>
      </w:r>
      <w:r w:rsidRPr="001F17ED">
        <w:rPr>
          <w:color w:val="000000" w:themeColor="text1"/>
          <w:sz w:val="22"/>
          <w:szCs w:val="22"/>
        </w:rPr>
        <w:t xml:space="preserve"> health and corrections), although individuals who are discharged into homelessness from transitional housing or public institutions can be considered chronically homeless if they were experiencing chronic homelessness upon entry to transitional housing or the public institution.</w:t>
      </w:r>
      <w:r w:rsidR="00BA1CC8" w:rsidRPr="001F17ED">
        <w:rPr>
          <w:color w:val="000000" w:themeColor="text1"/>
          <w:sz w:val="22"/>
          <w:szCs w:val="22"/>
        </w:rPr>
        <w:br/>
      </w:r>
      <w:r w:rsidR="00691D27" w:rsidRPr="001F17ED">
        <w:rPr>
          <w:b/>
          <w:bCs/>
          <w:sz w:val="22"/>
          <w:szCs w:val="22"/>
        </w:rPr>
        <w:t xml:space="preserve">For-profit eligibility </w:t>
      </w:r>
    </w:p>
    <w:p w14:paraId="0490948D" w14:textId="07FE106D" w:rsidR="00691D27" w:rsidRPr="001F17ED" w:rsidRDefault="00691D27" w:rsidP="00691D27">
      <w:pPr>
        <w:pStyle w:val="Default"/>
        <w:rPr>
          <w:sz w:val="22"/>
          <w:szCs w:val="22"/>
        </w:rPr>
      </w:pPr>
      <w:r w:rsidRPr="001F17ED">
        <w:rPr>
          <w:sz w:val="22"/>
          <w:szCs w:val="22"/>
        </w:rPr>
        <w:lastRenderedPageBreak/>
        <w:t xml:space="preserve">For-profit organizations may be eligible for funding provided that the nature and intent of the activity is non-commercial; not intended to generate profit; based on fair market value; in support of program priorities and objectives; and in line with the community plan (or with identified local need where community plans are not required). As per the directive on Transfer Payments, contributions may only be made to for-profit organizations if one or more of the following situations is true: </w:t>
      </w:r>
    </w:p>
    <w:p w14:paraId="38C8DE65" w14:textId="77777777" w:rsidR="00FE006A" w:rsidRPr="001F17ED" w:rsidRDefault="00FE006A" w:rsidP="00691D27">
      <w:pPr>
        <w:pStyle w:val="Default"/>
        <w:rPr>
          <w:sz w:val="22"/>
          <w:szCs w:val="22"/>
        </w:rPr>
      </w:pPr>
    </w:p>
    <w:p w14:paraId="399F8AEA" w14:textId="47514753" w:rsidR="00691D27" w:rsidRPr="001F17ED" w:rsidRDefault="00691D27" w:rsidP="00EE45BB">
      <w:pPr>
        <w:pStyle w:val="Default"/>
        <w:numPr>
          <w:ilvl w:val="0"/>
          <w:numId w:val="47"/>
        </w:numPr>
        <w:spacing w:after="13"/>
        <w:rPr>
          <w:sz w:val="22"/>
          <w:szCs w:val="22"/>
        </w:rPr>
      </w:pPr>
      <w:r w:rsidRPr="001F17ED">
        <w:rPr>
          <w:sz w:val="22"/>
          <w:szCs w:val="22"/>
        </w:rPr>
        <w:t xml:space="preserve">the contribution is less than $100,000, and the administrative burden of repayable contributions is not justified; </w:t>
      </w:r>
    </w:p>
    <w:p w14:paraId="38A0F47F" w14:textId="142A209C" w:rsidR="00691D27" w:rsidRPr="001F17ED" w:rsidRDefault="00691D27" w:rsidP="00EE45BB">
      <w:pPr>
        <w:pStyle w:val="Default"/>
        <w:numPr>
          <w:ilvl w:val="0"/>
          <w:numId w:val="47"/>
        </w:numPr>
        <w:spacing w:after="13"/>
        <w:rPr>
          <w:sz w:val="22"/>
          <w:szCs w:val="22"/>
        </w:rPr>
      </w:pPr>
      <w:r w:rsidRPr="001F17ED">
        <w:rPr>
          <w:sz w:val="22"/>
          <w:szCs w:val="22"/>
        </w:rPr>
        <w:t xml:space="preserve">the benefits from the contribution accrue broadly rather than to the recipient; </w:t>
      </w:r>
    </w:p>
    <w:p w14:paraId="11D07C8A" w14:textId="2F31B1E7" w:rsidR="00691D27" w:rsidRPr="001F17ED" w:rsidRDefault="00691D27" w:rsidP="00EE45BB">
      <w:pPr>
        <w:pStyle w:val="Default"/>
        <w:numPr>
          <w:ilvl w:val="0"/>
          <w:numId w:val="47"/>
        </w:numPr>
        <w:spacing w:after="13"/>
        <w:rPr>
          <w:sz w:val="22"/>
          <w:szCs w:val="22"/>
        </w:rPr>
      </w:pPr>
      <w:r w:rsidRPr="001F17ED">
        <w:rPr>
          <w:sz w:val="22"/>
          <w:szCs w:val="22"/>
        </w:rPr>
        <w:t xml:space="preserve">the primary aim is income support and income stabilization for individuals; </w:t>
      </w:r>
    </w:p>
    <w:p w14:paraId="064669CB" w14:textId="2082AB5C" w:rsidR="00691D27" w:rsidRPr="001F17ED" w:rsidRDefault="00691D27" w:rsidP="00EE45BB">
      <w:pPr>
        <w:pStyle w:val="Default"/>
        <w:numPr>
          <w:ilvl w:val="0"/>
          <w:numId w:val="47"/>
        </w:numPr>
        <w:spacing w:after="13"/>
        <w:rPr>
          <w:sz w:val="22"/>
          <w:szCs w:val="22"/>
        </w:rPr>
      </w:pPr>
      <w:r w:rsidRPr="001F17ED">
        <w:rPr>
          <w:sz w:val="22"/>
          <w:szCs w:val="22"/>
        </w:rPr>
        <w:t xml:space="preserve">the contribution is made with the primary aim of furthering basic research and development, including a payment made through a granting council or other government entity whose mandate is to promote research and development; </w:t>
      </w:r>
    </w:p>
    <w:p w14:paraId="565531F0" w14:textId="4FF4A3FD" w:rsidR="00691D27" w:rsidRPr="001F17ED" w:rsidRDefault="00691D27" w:rsidP="00EE45BB">
      <w:pPr>
        <w:pStyle w:val="Default"/>
        <w:numPr>
          <w:ilvl w:val="0"/>
          <w:numId w:val="47"/>
        </w:numPr>
        <w:spacing w:after="13"/>
        <w:rPr>
          <w:sz w:val="22"/>
          <w:szCs w:val="22"/>
        </w:rPr>
      </w:pPr>
      <w:r w:rsidRPr="001F17ED">
        <w:rPr>
          <w:sz w:val="22"/>
          <w:szCs w:val="22"/>
        </w:rPr>
        <w:t xml:space="preserve">the recipient is an Aboriginal-controlled business whose articles of incorporation do not permit dividends to be paid or distributed to shareholders; and, </w:t>
      </w:r>
    </w:p>
    <w:p w14:paraId="1D69AFF0" w14:textId="77440A42" w:rsidR="00691D27" w:rsidRPr="001F17ED" w:rsidRDefault="00691D27" w:rsidP="00EE45BB">
      <w:pPr>
        <w:pStyle w:val="Default"/>
        <w:numPr>
          <w:ilvl w:val="0"/>
          <w:numId w:val="47"/>
        </w:numPr>
        <w:rPr>
          <w:sz w:val="22"/>
          <w:szCs w:val="22"/>
        </w:rPr>
      </w:pPr>
      <w:r w:rsidRPr="001F17ED">
        <w:rPr>
          <w:sz w:val="22"/>
          <w:szCs w:val="22"/>
        </w:rPr>
        <w:t xml:space="preserve">the contribution is in support of a project funded under an international agreement that is restrictive for recoveries. </w:t>
      </w:r>
    </w:p>
    <w:p w14:paraId="3A1183B3" w14:textId="77777777" w:rsidR="00691D27" w:rsidRPr="001F17ED" w:rsidRDefault="00691D27" w:rsidP="001A0A75">
      <w:pPr>
        <w:pStyle w:val="NormalWeb"/>
        <w:spacing w:before="0" w:beforeAutospacing="0" w:after="173" w:afterAutospacing="0"/>
        <w:rPr>
          <w:color w:val="000000" w:themeColor="text1"/>
          <w:sz w:val="22"/>
          <w:szCs w:val="22"/>
        </w:rPr>
      </w:pPr>
    </w:p>
    <w:p w14:paraId="6F664A08" w14:textId="6CCA1594" w:rsidR="00691D27" w:rsidRPr="001F17ED" w:rsidRDefault="00691D27" w:rsidP="001A0A75">
      <w:pPr>
        <w:pStyle w:val="NormalWeb"/>
        <w:spacing w:before="0" w:beforeAutospacing="0" w:after="173" w:afterAutospacing="0"/>
        <w:rPr>
          <w:color w:val="000000" w:themeColor="text1"/>
          <w:sz w:val="22"/>
          <w:szCs w:val="22"/>
        </w:rPr>
      </w:pPr>
      <w:r w:rsidRPr="001F17ED">
        <w:rPr>
          <w:color w:val="000000" w:themeColor="text1"/>
          <w:sz w:val="22"/>
          <w:szCs w:val="22"/>
        </w:rPr>
        <w:br/>
      </w:r>
    </w:p>
    <w:p w14:paraId="1AEF433C" w14:textId="79E6590A" w:rsidR="006333AD" w:rsidRPr="001F17ED" w:rsidRDefault="006333AD" w:rsidP="005746D5">
      <w:pPr>
        <w:rPr>
          <w:rFonts w:ascii="Arial" w:hAnsi="Arial" w:cs="Arial"/>
          <w:color w:val="000000" w:themeColor="text1"/>
        </w:rPr>
      </w:pPr>
    </w:p>
    <w:sectPr w:rsidR="006333AD" w:rsidRPr="001F17ED" w:rsidSect="00381F2A">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67510" w14:textId="77777777" w:rsidR="00657EF5" w:rsidRDefault="00657EF5" w:rsidP="000B07FE">
      <w:pPr>
        <w:spacing w:after="0" w:line="240" w:lineRule="auto"/>
      </w:pPr>
      <w:r>
        <w:separator/>
      </w:r>
    </w:p>
  </w:endnote>
  <w:endnote w:type="continuationSeparator" w:id="0">
    <w:p w14:paraId="2DB3E82D" w14:textId="77777777" w:rsidR="00657EF5" w:rsidRDefault="00657EF5" w:rsidP="000B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178655"/>
      <w:docPartObj>
        <w:docPartGallery w:val="Page Numbers (Bottom of Page)"/>
        <w:docPartUnique/>
      </w:docPartObj>
    </w:sdtPr>
    <w:sdtEndPr>
      <w:rPr>
        <w:noProof/>
      </w:rPr>
    </w:sdtEndPr>
    <w:sdtContent>
      <w:p w14:paraId="4E0229C5" w14:textId="7E8AAE65" w:rsidR="000B07FE" w:rsidRDefault="000B07FE">
        <w:pPr>
          <w:pStyle w:val="Footer"/>
          <w:jc w:val="right"/>
        </w:pPr>
        <w:r>
          <w:fldChar w:fldCharType="begin"/>
        </w:r>
        <w:r>
          <w:instrText xml:space="preserve"> PAGE   \* MERGEFORMAT </w:instrText>
        </w:r>
        <w:r>
          <w:fldChar w:fldCharType="separate"/>
        </w:r>
        <w:r w:rsidR="00380F8F">
          <w:rPr>
            <w:noProof/>
          </w:rPr>
          <w:t>17</w:t>
        </w:r>
        <w:r>
          <w:rPr>
            <w:noProof/>
          </w:rPr>
          <w:fldChar w:fldCharType="end"/>
        </w:r>
      </w:p>
    </w:sdtContent>
  </w:sdt>
  <w:p w14:paraId="4409454E" w14:textId="77777777" w:rsidR="000B07FE" w:rsidRDefault="000B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2A613" w14:textId="77777777" w:rsidR="00657EF5" w:rsidRDefault="00657EF5" w:rsidP="000B07FE">
      <w:pPr>
        <w:spacing w:after="0" w:line="240" w:lineRule="auto"/>
      </w:pPr>
      <w:r>
        <w:separator/>
      </w:r>
    </w:p>
  </w:footnote>
  <w:footnote w:type="continuationSeparator" w:id="0">
    <w:p w14:paraId="7E0BC712" w14:textId="77777777" w:rsidR="00657EF5" w:rsidRDefault="00657EF5" w:rsidP="000B0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9BB"/>
    <w:multiLevelType w:val="multilevel"/>
    <w:tmpl w:val="D706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05AF4"/>
    <w:multiLevelType w:val="multilevel"/>
    <w:tmpl w:val="FBA0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07256"/>
    <w:multiLevelType w:val="hybridMultilevel"/>
    <w:tmpl w:val="25C8B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55725C"/>
    <w:multiLevelType w:val="hybridMultilevel"/>
    <w:tmpl w:val="10667BF8"/>
    <w:lvl w:ilvl="0" w:tplc="468023E2">
      <w:start w:val="1"/>
      <w:numFmt w:val="bullet"/>
      <w:lvlText w:val="•"/>
      <w:lvlJc w:val="left"/>
      <w:pPr>
        <w:tabs>
          <w:tab w:val="num" w:pos="720"/>
        </w:tabs>
        <w:ind w:left="720" w:hanging="360"/>
      </w:pPr>
      <w:rPr>
        <w:rFonts w:ascii="Arial" w:hAnsi="Arial" w:cs="Times New Roman" w:hint="default"/>
      </w:rPr>
    </w:lvl>
    <w:lvl w:ilvl="1" w:tplc="1EB673C8">
      <w:start w:val="110"/>
      <w:numFmt w:val="bullet"/>
      <w:lvlText w:val="•"/>
      <w:lvlJc w:val="left"/>
      <w:pPr>
        <w:tabs>
          <w:tab w:val="num" w:pos="1440"/>
        </w:tabs>
        <w:ind w:left="1440" w:hanging="360"/>
      </w:pPr>
      <w:rPr>
        <w:rFonts w:ascii="Arial" w:hAnsi="Arial" w:cs="Times New Roman" w:hint="default"/>
      </w:rPr>
    </w:lvl>
    <w:lvl w:ilvl="2" w:tplc="635E7204">
      <w:start w:val="1"/>
      <w:numFmt w:val="bullet"/>
      <w:lvlText w:val="•"/>
      <w:lvlJc w:val="left"/>
      <w:pPr>
        <w:tabs>
          <w:tab w:val="num" w:pos="2160"/>
        </w:tabs>
        <w:ind w:left="2160" w:hanging="360"/>
      </w:pPr>
      <w:rPr>
        <w:rFonts w:ascii="Arial" w:hAnsi="Arial" w:cs="Times New Roman" w:hint="default"/>
      </w:rPr>
    </w:lvl>
    <w:lvl w:ilvl="3" w:tplc="8414931C">
      <w:start w:val="1"/>
      <w:numFmt w:val="bullet"/>
      <w:lvlText w:val="•"/>
      <w:lvlJc w:val="left"/>
      <w:pPr>
        <w:tabs>
          <w:tab w:val="num" w:pos="2880"/>
        </w:tabs>
        <w:ind w:left="2880" w:hanging="360"/>
      </w:pPr>
      <w:rPr>
        <w:rFonts w:ascii="Arial" w:hAnsi="Arial" w:cs="Times New Roman" w:hint="default"/>
      </w:rPr>
    </w:lvl>
    <w:lvl w:ilvl="4" w:tplc="0FB29470">
      <w:start w:val="1"/>
      <w:numFmt w:val="bullet"/>
      <w:lvlText w:val="•"/>
      <w:lvlJc w:val="left"/>
      <w:pPr>
        <w:tabs>
          <w:tab w:val="num" w:pos="3600"/>
        </w:tabs>
        <w:ind w:left="3600" w:hanging="360"/>
      </w:pPr>
      <w:rPr>
        <w:rFonts w:ascii="Arial" w:hAnsi="Arial" w:cs="Times New Roman" w:hint="default"/>
      </w:rPr>
    </w:lvl>
    <w:lvl w:ilvl="5" w:tplc="24448CE0">
      <w:start w:val="1"/>
      <w:numFmt w:val="bullet"/>
      <w:lvlText w:val="•"/>
      <w:lvlJc w:val="left"/>
      <w:pPr>
        <w:tabs>
          <w:tab w:val="num" w:pos="4320"/>
        </w:tabs>
        <w:ind w:left="4320" w:hanging="360"/>
      </w:pPr>
      <w:rPr>
        <w:rFonts w:ascii="Arial" w:hAnsi="Arial" w:cs="Times New Roman" w:hint="default"/>
      </w:rPr>
    </w:lvl>
    <w:lvl w:ilvl="6" w:tplc="0A1AE9D0">
      <w:start w:val="1"/>
      <w:numFmt w:val="bullet"/>
      <w:lvlText w:val="•"/>
      <w:lvlJc w:val="left"/>
      <w:pPr>
        <w:tabs>
          <w:tab w:val="num" w:pos="5040"/>
        </w:tabs>
        <w:ind w:left="5040" w:hanging="360"/>
      </w:pPr>
      <w:rPr>
        <w:rFonts w:ascii="Arial" w:hAnsi="Arial" w:cs="Times New Roman" w:hint="default"/>
      </w:rPr>
    </w:lvl>
    <w:lvl w:ilvl="7" w:tplc="5890EB26">
      <w:start w:val="1"/>
      <w:numFmt w:val="bullet"/>
      <w:lvlText w:val="•"/>
      <w:lvlJc w:val="left"/>
      <w:pPr>
        <w:tabs>
          <w:tab w:val="num" w:pos="5760"/>
        </w:tabs>
        <w:ind w:left="5760" w:hanging="360"/>
      </w:pPr>
      <w:rPr>
        <w:rFonts w:ascii="Arial" w:hAnsi="Arial" w:cs="Times New Roman" w:hint="default"/>
      </w:rPr>
    </w:lvl>
    <w:lvl w:ilvl="8" w:tplc="90C07ACE">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89E4EBD"/>
    <w:multiLevelType w:val="hybridMultilevel"/>
    <w:tmpl w:val="E55CAD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A366FDD"/>
    <w:multiLevelType w:val="multilevel"/>
    <w:tmpl w:val="876C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1199"/>
    <w:multiLevelType w:val="multilevel"/>
    <w:tmpl w:val="A2CCF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82983"/>
    <w:multiLevelType w:val="multilevel"/>
    <w:tmpl w:val="8AF2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52E56"/>
    <w:multiLevelType w:val="hybridMultilevel"/>
    <w:tmpl w:val="57803FC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BA6484"/>
    <w:multiLevelType w:val="multilevel"/>
    <w:tmpl w:val="DEA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465BF1"/>
    <w:multiLevelType w:val="hybridMultilevel"/>
    <w:tmpl w:val="90CA0BE8"/>
    <w:lvl w:ilvl="0" w:tplc="247C281A">
      <w:start w:val="1"/>
      <w:numFmt w:val="lowerLetter"/>
      <w:lvlText w:val="%1."/>
      <w:lvlJc w:val="left"/>
      <w:pPr>
        <w:tabs>
          <w:tab w:val="num" w:pos="1800"/>
        </w:tabs>
        <w:ind w:left="1800" w:hanging="360"/>
      </w:pPr>
      <w:rPr>
        <w:rFonts w:cs="Times New Roman" w:hint="default"/>
      </w:rPr>
    </w:lvl>
    <w:lvl w:ilvl="1" w:tplc="462A4D60">
      <w:start w:val="1"/>
      <w:numFmt w:val="decimal"/>
      <w:lvlText w:val="%2."/>
      <w:lvlJc w:val="left"/>
      <w:pPr>
        <w:tabs>
          <w:tab w:val="num" w:pos="1440"/>
        </w:tabs>
        <w:ind w:left="1440" w:hanging="360"/>
      </w:pPr>
      <w:rPr>
        <w:rFonts w:ascii="Arial" w:hAnsi="Arial" w:cs="Arial"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403459"/>
    <w:multiLevelType w:val="hybridMultilevel"/>
    <w:tmpl w:val="0A6AF0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BA11466"/>
    <w:multiLevelType w:val="multilevel"/>
    <w:tmpl w:val="8B12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A772E1"/>
    <w:multiLevelType w:val="multilevel"/>
    <w:tmpl w:val="ED08E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778A7"/>
    <w:multiLevelType w:val="multilevel"/>
    <w:tmpl w:val="DB3E6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6C5C49"/>
    <w:multiLevelType w:val="hybridMultilevel"/>
    <w:tmpl w:val="3C806896"/>
    <w:lvl w:ilvl="0" w:tplc="10090019">
      <w:start w:val="1"/>
      <w:numFmt w:val="lowerLetter"/>
      <w:lvlText w:val="%1."/>
      <w:lvlJc w:val="left"/>
      <w:pPr>
        <w:tabs>
          <w:tab w:val="num" w:pos="2520"/>
        </w:tabs>
        <w:ind w:left="25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25A262DD"/>
    <w:multiLevelType w:val="hybridMultilevel"/>
    <w:tmpl w:val="FA20427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3F6085"/>
    <w:multiLevelType w:val="hybridMultilevel"/>
    <w:tmpl w:val="A80A14A0"/>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A4B3004"/>
    <w:multiLevelType w:val="multilevel"/>
    <w:tmpl w:val="B03A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845A9C"/>
    <w:multiLevelType w:val="multilevel"/>
    <w:tmpl w:val="BAD4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1736E1"/>
    <w:multiLevelType w:val="hybridMultilevel"/>
    <w:tmpl w:val="081ECCF4"/>
    <w:lvl w:ilvl="0" w:tplc="F82C6A64">
      <w:start w:val="2"/>
      <w:numFmt w:val="bullet"/>
      <w:lvlText w:val="-"/>
      <w:lvlJc w:val="left"/>
      <w:pPr>
        <w:ind w:left="720" w:hanging="360"/>
      </w:pPr>
      <w:rPr>
        <w:rFonts w:ascii="Arial" w:eastAsia="Times New Roman" w:hAnsi="Arial" w:cs="Aria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397C082F"/>
    <w:multiLevelType w:val="multilevel"/>
    <w:tmpl w:val="4BEE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913020"/>
    <w:multiLevelType w:val="hybridMultilevel"/>
    <w:tmpl w:val="32101AE2"/>
    <w:lvl w:ilvl="0" w:tplc="C1BE0C2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DC03D8E"/>
    <w:multiLevelType w:val="multilevel"/>
    <w:tmpl w:val="5382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6B292D"/>
    <w:multiLevelType w:val="multilevel"/>
    <w:tmpl w:val="9A80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74AF1"/>
    <w:multiLevelType w:val="hybridMultilevel"/>
    <w:tmpl w:val="5F5CB2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A169C0"/>
    <w:multiLevelType w:val="multilevel"/>
    <w:tmpl w:val="4C42F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CB33C6"/>
    <w:multiLevelType w:val="multilevel"/>
    <w:tmpl w:val="ED62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727515"/>
    <w:multiLevelType w:val="multilevel"/>
    <w:tmpl w:val="CBB8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95290D"/>
    <w:multiLevelType w:val="hybridMultilevel"/>
    <w:tmpl w:val="7BEE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A74BF"/>
    <w:multiLevelType w:val="multilevel"/>
    <w:tmpl w:val="2BE0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37536F"/>
    <w:multiLevelType w:val="hybridMultilevel"/>
    <w:tmpl w:val="8A683F8A"/>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2780E30"/>
    <w:multiLevelType w:val="hybridMultilevel"/>
    <w:tmpl w:val="540819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4115C76"/>
    <w:multiLevelType w:val="multilevel"/>
    <w:tmpl w:val="CACC6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213D35"/>
    <w:multiLevelType w:val="hybridMultilevel"/>
    <w:tmpl w:val="A8A41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BA10A77"/>
    <w:multiLevelType w:val="multilevel"/>
    <w:tmpl w:val="3E84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801FC6"/>
    <w:multiLevelType w:val="hybridMultilevel"/>
    <w:tmpl w:val="DCB2127C"/>
    <w:lvl w:ilvl="0" w:tplc="E4507E6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8526B"/>
    <w:multiLevelType w:val="hybridMultilevel"/>
    <w:tmpl w:val="40DE12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8764E81"/>
    <w:multiLevelType w:val="hybridMultilevel"/>
    <w:tmpl w:val="CB8EB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0E70BE"/>
    <w:multiLevelType w:val="multilevel"/>
    <w:tmpl w:val="DA1C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E24919"/>
    <w:multiLevelType w:val="hybridMultilevel"/>
    <w:tmpl w:val="2DA8F174"/>
    <w:lvl w:ilvl="0" w:tplc="462A4D60">
      <w:start w:val="1"/>
      <w:numFmt w:val="decimal"/>
      <w:lvlText w:val="%1."/>
      <w:lvlJc w:val="left"/>
      <w:pPr>
        <w:tabs>
          <w:tab w:val="num" w:pos="1080"/>
        </w:tabs>
        <w:ind w:left="1080" w:hanging="360"/>
      </w:pPr>
      <w:rPr>
        <w:rFonts w:ascii="Arial" w:hAnsi="Arial" w:cs="Arial" w:hint="default"/>
      </w:rPr>
    </w:lvl>
    <w:lvl w:ilvl="1" w:tplc="F9FAA0E6">
      <w:start w:val="1"/>
      <w:numFmt w:val="lowerRoman"/>
      <w:lvlText w:val="%2."/>
      <w:lvlJc w:val="left"/>
      <w:pPr>
        <w:tabs>
          <w:tab w:val="num" w:pos="862"/>
        </w:tabs>
        <w:ind w:left="862" w:hanging="720"/>
      </w:pPr>
      <w:rPr>
        <w:rFonts w:cs="Times New Roman" w:hint="default"/>
        <w:sz w:val="24"/>
        <w:szCs w:val="24"/>
      </w:rPr>
    </w:lvl>
    <w:lvl w:ilvl="2" w:tplc="462A4D60">
      <w:start w:val="1"/>
      <w:numFmt w:val="decimal"/>
      <w:lvlText w:val="%3."/>
      <w:lvlJc w:val="left"/>
      <w:pPr>
        <w:tabs>
          <w:tab w:val="num" w:pos="2520"/>
        </w:tabs>
        <w:ind w:left="2520" w:hanging="360"/>
      </w:pPr>
      <w:rPr>
        <w:rFonts w:ascii="Arial" w:hAnsi="Arial" w:cs="Arial" w:hint="default"/>
      </w:rPr>
    </w:lvl>
    <w:lvl w:ilvl="3" w:tplc="1009000F" w:tentative="1">
      <w:start w:val="1"/>
      <w:numFmt w:val="decimal"/>
      <w:lvlText w:val="%4."/>
      <w:lvlJc w:val="left"/>
      <w:pPr>
        <w:tabs>
          <w:tab w:val="num" w:pos="3060"/>
        </w:tabs>
        <w:ind w:left="3060" w:hanging="360"/>
      </w:pPr>
      <w:rPr>
        <w:rFonts w:cs="Times New Roman"/>
      </w:rPr>
    </w:lvl>
    <w:lvl w:ilvl="4" w:tplc="10090019" w:tentative="1">
      <w:start w:val="1"/>
      <w:numFmt w:val="lowerLetter"/>
      <w:lvlText w:val="%5."/>
      <w:lvlJc w:val="left"/>
      <w:pPr>
        <w:tabs>
          <w:tab w:val="num" w:pos="3780"/>
        </w:tabs>
        <w:ind w:left="3780" w:hanging="360"/>
      </w:pPr>
      <w:rPr>
        <w:rFonts w:cs="Times New Roman"/>
      </w:rPr>
    </w:lvl>
    <w:lvl w:ilvl="5" w:tplc="1009001B" w:tentative="1">
      <w:start w:val="1"/>
      <w:numFmt w:val="lowerRoman"/>
      <w:lvlText w:val="%6."/>
      <w:lvlJc w:val="right"/>
      <w:pPr>
        <w:tabs>
          <w:tab w:val="num" w:pos="4500"/>
        </w:tabs>
        <w:ind w:left="4500" w:hanging="180"/>
      </w:pPr>
      <w:rPr>
        <w:rFonts w:cs="Times New Roman"/>
      </w:rPr>
    </w:lvl>
    <w:lvl w:ilvl="6" w:tplc="1009000F" w:tentative="1">
      <w:start w:val="1"/>
      <w:numFmt w:val="decimal"/>
      <w:lvlText w:val="%7."/>
      <w:lvlJc w:val="left"/>
      <w:pPr>
        <w:tabs>
          <w:tab w:val="num" w:pos="5220"/>
        </w:tabs>
        <w:ind w:left="5220" w:hanging="360"/>
      </w:pPr>
      <w:rPr>
        <w:rFonts w:cs="Times New Roman"/>
      </w:rPr>
    </w:lvl>
    <w:lvl w:ilvl="7" w:tplc="10090019" w:tentative="1">
      <w:start w:val="1"/>
      <w:numFmt w:val="lowerLetter"/>
      <w:lvlText w:val="%8."/>
      <w:lvlJc w:val="left"/>
      <w:pPr>
        <w:tabs>
          <w:tab w:val="num" w:pos="5940"/>
        </w:tabs>
        <w:ind w:left="5940" w:hanging="360"/>
      </w:pPr>
      <w:rPr>
        <w:rFonts w:cs="Times New Roman"/>
      </w:rPr>
    </w:lvl>
    <w:lvl w:ilvl="8" w:tplc="1009001B" w:tentative="1">
      <w:start w:val="1"/>
      <w:numFmt w:val="lowerRoman"/>
      <w:lvlText w:val="%9."/>
      <w:lvlJc w:val="right"/>
      <w:pPr>
        <w:tabs>
          <w:tab w:val="num" w:pos="6660"/>
        </w:tabs>
        <w:ind w:left="6660" w:hanging="180"/>
      </w:pPr>
      <w:rPr>
        <w:rFonts w:cs="Times New Roman"/>
      </w:rPr>
    </w:lvl>
  </w:abstractNum>
  <w:abstractNum w:abstractNumId="41" w15:restartNumberingAfterBreak="0">
    <w:nsid w:val="72377E3B"/>
    <w:multiLevelType w:val="multilevel"/>
    <w:tmpl w:val="DA90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963AB2"/>
    <w:multiLevelType w:val="hybridMultilevel"/>
    <w:tmpl w:val="220209C6"/>
    <w:lvl w:ilvl="0" w:tplc="10090017">
      <w:start w:val="1"/>
      <w:numFmt w:val="lowerLetter"/>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43" w15:restartNumberingAfterBreak="0">
    <w:nsid w:val="72B4241F"/>
    <w:multiLevelType w:val="hybridMultilevel"/>
    <w:tmpl w:val="91587468"/>
    <w:lvl w:ilvl="0" w:tplc="22E05E1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73497D13"/>
    <w:multiLevelType w:val="multilevel"/>
    <w:tmpl w:val="1C00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A47AE2"/>
    <w:multiLevelType w:val="hybridMultilevel"/>
    <w:tmpl w:val="19B6C1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9725E58"/>
    <w:multiLevelType w:val="multilevel"/>
    <w:tmpl w:val="6334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887C9F"/>
    <w:multiLevelType w:val="multilevel"/>
    <w:tmpl w:val="684C8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3"/>
  </w:num>
  <w:num w:numId="3">
    <w:abstractNumId w:val="10"/>
  </w:num>
  <w:num w:numId="4">
    <w:abstractNumId w:val="15"/>
  </w:num>
  <w:num w:numId="5">
    <w:abstractNumId w:val="31"/>
  </w:num>
  <w:num w:numId="6">
    <w:abstractNumId w:val="22"/>
  </w:num>
  <w:num w:numId="7">
    <w:abstractNumId w:val="36"/>
  </w:num>
  <w:num w:numId="8">
    <w:abstractNumId w:val="29"/>
  </w:num>
  <w:num w:numId="9">
    <w:abstractNumId w:val="8"/>
  </w:num>
  <w:num w:numId="10">
    <w:abstractNumId w:val="11"/>
  </w:num>
  <w:num w:numId="11">
    <w:abstractNumId w:val="4"/>
  </w:num>
  <w:num w:numId="12">
    <w:abstractNumId w:val="6"/>
  </w:num>
  <w:num w:numId="13">
    <w:abstractNumId w:val="27"/>
  </w:num>
  <w:num w:numId="14">
    <w:abstractNumId w:val="46"/>
  </w:num>
  <w:num w:numId="15">
    <w:abstractNumId w:val="33"/>
  </w:num>
  <w:num w:numId="16">
    <w:abstractNumId w:val="5"/>
  </w:num>
  <w:num w:numId="17">
    <w:abstractNumId w:val="23"/>
  </w:num>
  <w:num w:numId="18">
    <w:abstractNumId w:val="12"/>
  </w:num>
  <w:num w:numId="19">
    <w:abstractNumId w:val="44"/>
  </w:num>
  <w:num w:numId="20">
    <w:abstractNumId w:val="39"/>
  </w:num>
  <w:num w:numId="21">
    <w:abstractNumId w:val="47"/>
  </w:num>
  <w:num w:numId="22">
    <w:abstractNumId w:val="1"/>
  </w:num>
  <w:num w:numId="23">
    <w:abstractNumId w:val="7"/>
  </w:num>
  <w:num w:numId="24">
    <w:abstractNumId w:val="30"/>
  </w:num>
  <w:num w:numId="25">
    <w:abstractNumId w:val="41"/>
  </w:num>
  <w:num w:numId="26">
    <w:abstractNumId w:val="19"/>
  </w:num>
  <w:num w:numId="27">
    <w:abstractNumId w:val="24"/>
  </w:num>
  <w:num w:numId="28">
    <w:abstractNumId w:val="26"/>
  </w:num>
  <w:num w:numId="29">
    <w:abstractNumId w:val="13"/>
  </w:num>
  <w:num w:numId="30">
    <w:abstractNumId w:val="18"/>
  </w:num>
  <w:num w:numId="31">
    <w:abstractNumId w:val="9"/>
  </w:num>
  <w:num w:numId="32">
    <w:abstractNumId w:val="28"/>
  </w:num>
  <w:num w:numId="33">
    <w:abstractNumId w:val="21"/>
  </w:num>
  <w:num w:numId="34">
    <w:abstractNumId w:val="14"/>
  </w:num>
  <w:num w:numId="35">
    <w:abstractNumId w:val="35"/>
  </w:num>
  <w:num w:numId="36">
    <w:abstractNumId w:val="0"/>
  </w:num>
  <w:num w:numId="37">
    <w:abstractNumId w:val="3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2"/>
  </w:num>
  <w:num w:numId="41">
    <w:abstractNumId w:val="20"/>
  </w:num>
  <w:num w:numId="42">
    <w:abstractNumId w:val="32"/>
  </w:num>
  <w:num w:numId="43">
    <w:abstractNumId w:val="37"/>
  </w:num>
  <w:num w:numId="44">
    <w:abstractNumId w:val="17"/>
  </w:num>
  <w:num w:numId="45">
    <w:abstractNumId w:val="3"/>
  </w:num>
  <w:num w:numId="46">
    <w:abstractNumId w:val="16"/>
  </w:num>
  <w:num w:numId="47">
    <w:abstractNumId w:val="38"/>
  </w:num>
  <w:num w:numId="48">
    <w:abstractNumId w:val="45"/>
  </w:num>
  <w:num w:numId="49">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8C"/>
    <w:rsid w:val="00000293"/>
    <w:rsid w:val="000179E8"/>
    <w:rsid w:val="000250F1"/>
    <w:rsid w:val="00061CF9"/>
    <w:rsid w:val="00077F74"/>
    <w:rsid w:val="000B07FE"/>
    <w:rsid w:val="000C22B2"/>
    <w:rsid w:val="000E067D"/>
    <w:rsid w:val="000E3BF8"/>
    <w:rsid w:val="00101DF2"/>
    <w:rsid w:val="0010436F"/>
    <w:rsid w:val="00107212"/>
    <w:rsid w:val="00121E4B"/>
    <w:rsid w:val="00124ED8"/>
    <w:rsid w:val="00144E30"/>
    <w:rsid w:val="00146210"/>
    <w:rsid w:val="0016365D"/>
    <w:rsid w:val="001661F4"/>
    <w:rsid w:val="00171336"/>
    <w:rsid w:val="001725EA"/>
    <w:rsid w:val="00174272"/>
    <w:rsid w:val="00177C3B"/>
    <w:rsid w:val="0018714A"/>
    <w:rsid w:val="00190481"/>
    <w:rsid w:val="001A0A75"/>
    <w:rsid w:val="001A3A7D"/>
    <w:rsid w:val="001B581E"/>
    <w:rsid w:val="001B7A73"/>
    <w:rsid w:val="001C0AD0"/>
    <w:rsid w:val="001D0400"/>
    <w:rsid w:val="001D51FE"/>
    <w:rsid w:val="001E2352"/>
    <w:rsid w:val="001F0277"/>
    <w:rsid w:val="001F17ED"/>
    <w:rsid w:val="002012CD"/>
    <w:rsid w:val="002025E1"/>
    <w:rsid w:val="002212C5"/>
    <w:rsid w:val="002427A4"/>
    <w:rsid w:val="00261508"/>
    <w:rsid w:val="002A0677"/>
    <w:rsid w:val="002A5941"/>
    <w:rsid w:val="002A7A90"/>
    <w:rsid w:val="002B5D51"/>
    <w:rsid w:val="002C1214"/>
    <w:rsid w:val="002C27E5"/>
    <w:rsid w:val="002D048D"/>
    <w:rsid w:val="002D2DD5"/>
    <w:rsid w:val="002E028F"/>
    <w:rsid w:val="002E0F65"/>
    <w:rsid w:val="002E2C7B"/>
    <w:rsid w:val="002E349D"/>
    <w:rsid w:val="002E6ED4"/>
    <w:rsid w:val="002F2AA4"/>
    <w:rsid w:val="0030594D"/>
    <w:rsid w:val="00306F2D"/>
    <w:rsid w:val="00316C1E"/>
    <w:rsid w:val="00320E64"/>
    <w:rsid w:val="00322906"/>
    <w:rsid w:val="0032679F"/>
    <w:rsid w:val="00327B29"/>
    <w:rsid w:val="00332067"/>
    <w:rsid w:val="003449BB"/>
    <w:rsid w:val="00345897"/>
    <w:rsid w:val="0034652C"/>
    <w:rsid w:val="00353B54"/>
    <w:rsid w:val="003564D1"/>
    <w:rsid w:val="003569DD"/>
    <w:rsid w:val="00360ACA"/>
    <w:rsid w:val="0037641E"/>
    <w:rsid w:val="00376710"/>
    <w:rsid w:val="00380F8F"/>
    <w:rsid w:val="00381468"/>
    <w:rsid w:val="00381F2A"/>
    <w:rsid w:val="00394DCC"/>
    <w:rsid w:val="003A278A"/>
    <w:rsid w:val="003B2DBD"/>
    <w:rsid w:val="003B463B"/>
    <w:rsid w:val="003C2338"/>
    <w:rsid w:val="003C49CC"/>
    <w:rsid w:val="003D3EB5"/>
    <w:rsid w:val="003D6577"/>
    <w:rsid w:val="003E14B5"/>
    <w:rsid w:val="003F200B"/>
    <w:rsid w:val="003F79D6"/>
    <w:rsid w:val="00401915"/>
    <w:rsid w:val="0040682D"/>
    <w:rsid w:val="004109AF"/>
    <w:rsid w:val="00422260"/>
    <w:rsid w:val="004241A4"/>
    <w:rsid w:val="00450536"/>
    <w:rsid w:val="00453DA1"/>
    <w:rsid w:val="004965E0"/>
    <w:rsid w:val="00497160"/>
    <w:rsid w:val="004A33EC"/>
    <w:rsid w:val="004C6720"/>
    <w:rsid w:val="004E5C3B"/>
    <w:rsid w:val="004E5F70"/>
    <w:rsid w:val="004E6771"/>
    <w:rsid w:val="004F014D"/>
    <w:rsid w:val="004F44CB"/>
    <w:rsid w:val="004F6313"/>
    <w:rsid w:val="00501DBB"/>
    <w:rsid w:val="00511DC8"/>
    <w:rsid w:val="00514D39"/>
    <w:rsid w:val="00520577"/>
    <w:rsid w:val="0052581B"/>
    <w:rsid w:val="005317AC"/>
    <w:rsid w:val="005555E5"/>
    <w:rsid w:val="00573DEC"/>
    <w:rsid w:val="005746D5"/>
    <w:rsid w:val="00577D07"/>
    <w:rsid w:val="005C5AD7"/>
    <w:rsid w:val="005D4C18"/>
    <w:rsid w:val="005E3334"/>
    <w:rsid w:val="005F4490"/>
    <w:rsid w:val="005F5892"/>
    <w:rsid w:val="006011E7"/>
    <w:rsid w:val="006046F3"/>
    <w:rsid w:val="006208C7"/>
    <w:rsid w:val="00621F33"/>
    <w:rsid w:val="006333AD"/>
    <w:rsid w:val="00656D0D"/>
    <w:rsid w:val="006576B6"/>
    <w:rsid w:val="00657EF5"/>
    <w:rsid w:val="006640A9"/>
    <w:rsid w:val="0066523F"/>
    <w:rsid w:val="00666560"/>
    <w:rsid w:val="006808D1"/>
    <w:rsid w:val="00681876"/>
    <w:rsid w:val="00682337"/>
    <w:rsid w:val="00683E37"/>
    <w:rsid w:val="00691D27"/>
    <w:rsid w:val="0069541C"/>
    <w:rsid w:val="006963C7"/>
    <w:rsid w:val="006A4C29"/>
    <w:rsid w:val="006A5651"/>
    <w:rsid w:val="006D3AD2"/>
    <w:rsid w:val="006D6135"/>
    <w:rsid w:val="006E744E"/>
    <w:rsid w:val="006F6C10"/>
    <w:rsid w:val="0070407F"/>
    <w:rsid w:val="00713202"/>
    <w:rsid w:val="00714285"/>
    <w:rsid w:val="00715229"/>
    <w:rsid w:val="00716456"/>
    <w:rsid w:val="007175BA"/>
    <w:rsid w:val="0072312D"/>
    <w:rsid w:val="00735082"/>
    <w:rsid w:val="00736259"/>
    <w:rsid w:val="00736784"/>
    <w:rsid w:val="007452A2"/>
    <w:rsid w:val="00763A45"/>
    <w:rsid w:val="00764588"/>
    <w:rsid w:val="00775E00"/>
    <w:rsid w:val="0077636E"/>
    <w:rsid w:val="007850E6"/>
    <w:rsid w:val="007901AC"/>
    <w:rsid w:val="0079477C"/>
    <w:rsid w:val="00795944"/>
    <w:rsid w:val="00796566"/>
    <w:rsid w:val="007B3C0A"/>
    <w:rsid w:val="007E2B7E"/>
    <w:rsid w:val="007F106D"/>
    <w:rsid w:val="007F2936"/>
    <w:rsid w:val="007F4A40"/>
    <w:rsid w:val="00802656"/>
    <w:rsid w:val="00806C33"/>
    <w:rsid w:val="008119CC"/>
    <w:rsid w:val="008250A9"/>
    <w:rsid w:val="008274F8"/>
    <w:rsid w:val="00830021"/>
    <w:rsid w:val="00830C98"/>
    <w:rsid w:val="00846F86"/>
    <w:rsid w:val="00861D2A"/>
    <w:rsid w:val="00871654"/>
    <w:rsid w:val="008828A6"/>
    <w:rsid w:val="008B53CC"/>
    <w:rsid w:val="008C6C5A"/>
    <w:rsid w:val="008D7FF6"/>
    <w:rsid w:val="008E021E"/>
    <w:rsid w:val="008F3A84"/>
    <w:rsid w:val="008F63E6"/>
    <w:rsid w:val="00911AA7"/>
    <w:rsid w:val="009131FB"/>
    <w:rsid w:val="00914915"/>
    <w:rsid w:val="00915322"/>
    <w:rsid w:val="0092611E"/>
    <w:rsid w:val="00931742"/>
    <w:rsid w:val="009364CA"/>
    <w:rsid w:val="00947435"/>
    <w:rsid w:val="00952F5C"/>
    <w:rsid w:val="00955D98"/>
    <w:rsid w:val="0096779E"/>
    <w:rsid w:val="00971549"/>
    <w:rsid w:val="00974824"/>
    <w:rsid w:val="00993EB9"/>
    <w:rsid w:val="0099755C"/>
    <w:rsid w:val="009A5BB6"/>
    <w:rsid w:val="009C41DD"/>
    <w:rsid w:val="009D3CAF"/>
    <w:rsid w:val="009D57C8"/>
    <w:rsid w:val="009E5F3F"/>
    <w:rsid w:val="009E6FD2"/>
    <w:rsid w:val="009F049D"/>
    <w:rsid w:val="00A20558"/>
    <w:rsid w:val="00A24F9F"/>
    <w:rsid w:val="00A44017"/>
    <w:rsid w:val="00A44D39"/>
    <w:rsid w:val="00A46CB8"/>
    <w:rsid w:val="00A52089"/>
    <w:rsid w:val="00A558CC"/>
    <w:rsid w:val="00A6088B"/>
    <w:rsid w:val="00A768B5"/>
    <w:rsid w:val="00A8593D"/>
    <w:rsid w:val="00A87714"/>
    <w:rsid w:val="00A96778"/>
    <w:rsid w:val="00A96C5B"/>
    <w:rsid w:val="00AA4915"/>
    <w:rsid w:val="00AB1F88"/>
    <w:rsid w:val="00AB4333"/>
    <w:rsid w:val="00AD45E4"/>
    <w:rsid w:val="00AE0468"/>
    <w:rsid w:val="00B11E07"/>
    <w:rsid w:val="00B22236"/>
    <w:rsid w:val="00B31909"/>
    <w:rsid w:val="00B32A2C"/>
    <w:rsid w:val="00B7694E"/>
    <w:rsid w:val="00B82716"/>
    <w:rsid w:val="00B85B39"/>
    <w:rsid w:val="00B94B6D"/>
    <w:rsid w:val="00B9763F"/>
    <w:rsid w:val="00BA1CC8"/>
    <w:rsid w:val="00BB6CB6"/>
    <w:rsid w:val="00BC32C6"/>
    <w:rsid w:val="00BF792C"/>
    <w:rsid w:val="00C13B18"/>
    <w:rsid w:val="00C41DAB"/>
    <w:rsid w:val="00C462C0"/>
    <w:rsid w:val="00C47C00"/>
    <w:rsid w:val="00C517E3"/>
    <w:rsid w:val="00C65A75"/>
    <w:rsid w:val="00C82BCC"/>
    <w:rsid w:val="00C94D8C"/>
    <w:rsid w:val="00CA06AE"/>
    <w:rsid w:val="00CA5739"/>
    <w:rsid w:val="00CA661F"/>
    <w:rsid w:val="00CA73F0"/>
    <w:rsid w:val="00CB1853"/>
    <w:rsid w:val="00CE3ED0"/>
    <w:rsid w:val="00CF66C4"/>
    <w:rsid w:val="00D006DD"/>
    <w:rsid w:val="00D06C20"/>
    <w:rsid w:val="00D4142C"/>
    <w:rsid w:val="00D47F08"/>
    <w:rsid w:val="00D608A0"/>
    <w:rsid w:val="00DA1953"/>
    <w:rsid w:val="00DB5338"/>
    <w:rsid w:val="00DD0254"/>
    <w:rsid w:val="00DD5052"/>
    <w:rsid w:val="00DD6BE2"/>
    <w:rsid w:val="00DD716B"/>
    <w:rsid w:val="00DE2464"/>
    <w:rsid w:val="00DF4948"/>
    <w:rsid w:val="00DF5616"/>
    <w:rsid w:val="00DF5BCC"/>
    <w:rsid w:val="00E00B76"/>
    <w:rsid w:val="00E00E20"/>
    <w:rsid w:val="00E1058B"/>
    <w:rsid w:val="00E14256"/>
    <w:rsid w:val="00E23E8F"/>
    <w:rsid w:val="00E33EB0"/>
    <w:rsid w:val="00E36674"/>
    <w:rsid w:val="00E55B0F"/>
    <w:rsid w:val="00E564A8"/>
    <w:rsid w:val="00E82CA7"/>
    <w:rsid w:val="00E9285B"/>
    <w:rsid w:val="00E970EB"/>
    <w:rsid w:val="00EA4BC3"/>
    <w:rsid w:val="00EA5191"/>
    <w:rsid w:val="00EA701C"/>
    <w:rsid w:val="00EB522C"/>
    <w:rsid w:val="00EC3E12"/>
    <w:rsid w:val="00EC3FC5"/>
    <w:rsid w:val="00EE45BB"/>
    <w:rsid w:val="00EE462A"/>
    <w:rsid w:val="00F0103C"/>
    <w:rsid w:val="00F07D47"/>
    <w:rsid w:val="00F10289"/>
    <w:rsid w:val="00F1106B"/>
    <w:rsid w:val="00F233A1"/>
    <w:rsid w:val="00F406E2"/>
    <w:rsid w:val="00F41211"/>
    <w:rsid w:val="00F42C91"/>
    <w:rsid w:val="00F4341C"/>
    <w:rsid w:val="00F50BF5"/>
    <w:rsid w:val="00F515E7"/>
    <w:rsid w:val="00F61663"/>
    <w:rsid w:val="00F626C4"/>
    <w:rsid w:val="00F63D3C"/>
    <w:rsid w:val="00F7165B"/>
    <w:rsid w:val="00F72659"/>
    <w:rsid w:val="00F7634B"/>
    <w:rsid w:val="00F77DD4"/>
    <w:rsid w:val="00F93E75"/>
    <w:rsid w:val="00F95FFB"/>
    <w:rsid w:val="00FB33BC"/>
    <w:rsid w:val="00FB4F79"/>
    <w:rsid w:val="00FC3817"/>
    <w:rsid w:val="00FC4BB9"/>
    <w:rsid w:val="00FD0194"/>
    <w:rsid w:val="00FD5B3F"/>
    <w:rsid w:val="00FE006A"/>
    <w:rsid w:val="00FE5352"/>
    <w:rsid w:val="00FE5835"/>
    <w:rsid w:val="00FE729B"/>
    <w:rsid w:val="00FF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2F47"/>
  <w15:chartTrackingRefBased/>
  <w15:docId w15:val="{BA3B132E-89E8-40A0-BDF9-329C1EBA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4D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94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4D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30021"/>
    <w:pPr>
      <w:keepNext/>
      <w:spacing w:after="0" w:line="240" w:lineRule="auto"/>
      <w:outlineLvl w:val="3"/>
    </w:pPr>
    <w:rPr>
      <w:rFonts w:ascii="Arial" w:eastAsia="Times New Roman" w:hAnsi="Arial" w:cs="Arial"/>
      <w:b/>
      <w:bCs/>
      <w:color w:val="000000"/>
      <w:sz w:val="20"/>
      <w:szCs w:val="20"/>
      <w:lang w:val="en"/>
    </w:rPr>
  </w:style>
  <w:style w:type="paragraph" w:styleId="Heading5">
    <w:name w:val="heading 5"/>
    <w:basedOn w:val="Normal"/>
    <w:next w:val="Normal"/>
    <w:link w:val="Heading5Char"/>
    <w:uiPriority w:val="9"/>
    <w:semiHidden/>
    <w:unhideWhenUsed/>
    <w:qFormat/>
    <w:rsid w:val="00F1028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1028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333AD"/>
    <w:pPr>
      <w:keepNext/>
      <w:spacing w:before="100" w:beforeAutospacing="1" w:after="100" w:afterAutospacing="1" w:line="240" w:lineRule="auto"/>
      <w:outlineLvl w:val="6"/>
    </w:pPr>
    <w:rPr>
      <w:rFonts w:ascii="Arial" w:hAnsi="Arial" w:cs="Arial"/>
      <w:b/>
      <w:bCs/>
      <w:sz w:val="29"/>
      <w:szCs w:val="29"/>
    </w:rPr>
  </w:style>
  <w:style w:type="paragraph" w:styleId="Heading8">
    <w:name w:val="heading 8"/>
    <w:basedOn w:val="Normal"/>
    <w:next w:val="Normal"/>
    <w:link w:val="Heading8Char"/>
    <w:uiPriority w:val="9"/>
    <w:unhideWhenUsed/>
    <w:qFormat/>
    <w:rsid w:val="00000293"/>
    <w:pPr>
      <w:keepNext/>
      <w:jc w:val="center"/>
      <w:outlineLvl w:val="7"/>
    </w:pPr>
    <w:rPr>
      <w:rFonts w:ascii="Arial" w:hAnsi="Arial" w:cs="Arial"/>
      <w:b/>
      <w:bCs/>
      <w:color w:val="000000"/>
      <w:sz w:val="32"/>
      <w:szCs w:val="32"/>
    </w:rPr>
  </w:style>
  <w:style w:type="paragraph" w:styleId="Heading9">
    <w:name w:val="heading 9"/>
    <w:basedOn w:val="Normal"/>
    <w:next w:val="Normal"/>
    <w:link w:val="Heading9Char"/>
    <w:uiPriority w:val="9"/>
    <w:unhideWhenUsed/>
    <w:qFormat/>
    <w:rsid w:val="008250A9"/>
    <w:pPr>
      <w:keepNext/>
      <w:jc w:val="center"/>
      <w:outlineLvl w:val="8"/>
    </w:pPr>
    <w:rPr>
      <w:rFonts w:ascii="Arial" w:hAnsi="Arial" w:cs="Arial"/>
      <w:b/>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D8C"/>
    <w:pPr>
      <w:tabs>
        <w:tab w:val="center" w:pos="4320"/>
        <w:tab w:val="right" w:pos="8640"/>
      </w:tabs>
      <w:spacing w:after="120" w:line="235" w:lineRule="auto"/>
    </w:pPr>
    <w:rPr>
      <w:rFonts w:ascii="Times New Roman" w:eastAsia="Times New Roman" w:hAnsi="Times New Roman" w:cs="Times New Roman"/>
      <w:sz w:val="24"/>
      <w:szCs w:val="24"/>
      <w:lang w:val="en-CA" w:eastAsia="en-CA"/>
    </w:rPr>
  </w:style>
  <w:style w:type="character" w:customStyle="1" w:styleId="HeaderChar">
    <w:name w:val="Header Char"/>
    <w:basedOn w:val="DefaultParagraphFont"/>
    <w:link w:val="Header"/>
    <w:rsid w:val="00C94D8C"/>
    <w:rPr>
      <w:rFonts w:ascii="Times New Roman" w:eastAsia="Times New Roman" w:hAnsi="Times New Roman" w:cs="Times New Roman"/>
      <w:sz w:val="24"/>
      <w:szCs w:val="24"/>
      <w:lang w:val="en-CA" w:eastAsia="en-CA"/>
    </w:rPr>
  </w:style>
  <w:style w:type="paragraph" w:customStyle="1" w:styleId="Car3CharCar">
    <w:name w:val="Car3 Char Car"/>
    <w:basedOn w:val="Normal"/>
    <w:rsid w:val="00C94D8C"/>
    <w:pPr>
      <w:spacing w:line="240" w:lineRule="exact"/>
    </w:pPr>
    <w:rPr>
      <w:rFonts w:ascii="Verdana" w:eastAsia="Times New Roman" w:hAnsi="Verdana" w:cs="Times New Roman"/>
      <w:sz w:val="20"/>
      <w:szCs w:val="20"/>
      <w:lang w:val="en-CA"/>
    </w:rPr>
  </w:style>
  <w:style w:type="character" w:styleId="Hyperlink">
    <w:name w:val="Hyperlink"/>
    <w:rsid w:val="00C94D8C"/>
    <w:rPr>
      <w:rFonts w:cs="Times New Roman"/>
      <w:color w:val="0000FF"/>
      <w:u w:val="single"/>
    </w:rPr>
  </w:style>
  <w:style w:type="paragraph" w:styleId="NormalWeb">
    <w:name w:val="Normal (Web)"/>
    <w:basedOn w:val="Normal"/>
    <w:uiPriority w:val="99"/>
    <w:rsid w:val="00C94D8C"/>
    <w:pPr>
      <w:spacing w:before="100" w:beforeAutospacing="1" w:after="100" w:afterAutospacing="1" w:line="240" w:lineRule="auto"/>
    </w:pPr>
    <w:rPr>
      <w:rFonts w:ascii="Arial" w:eastAsia="Times New Roman" w:hAnsi="Arial" w:cs="Arial"/>
      <w:sz w:val="24"/>
      <w:szCs w:val="24"/>
    </w:rPr>
  </w:style>
  <w:style w:type="table" w:styleId="TableGrid">
    <w:name w:val="Table Grid"/>
    <w:basedOn w:val="TableNormal"/>
    <w:uiPriority w:val="59"/>
    <w:rsid w:val="00C94D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94D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4D8C"/>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C94D8C"/>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semiHidden/>
    <w:rsid w:val="00666560"/>
    <w:pPr>
      <w:widowControl w:val="0"/>
      <w:spacing w:after="0" w:line="240" w:lineRule="auto"/>
    </w:pPr>
    <w:rPr>
      <w:rFonts w:ascii="Arial" w:eastAsia="Times New Roman" w:hAnsi="Arial" w:cs="Times New Roman"/>
      <w:sz w:val="20"/>
      <w:szCs w:val="20"/>
      <w:lang w:val="en-CA" w:eastAsia="en-CA"/>
    </w:rPr>
  </w:style>
  <w:style w:type="character" w:customStyle="1" w:styleId="EndnoteTextChar">
    <w:name w:val="Endnote Text Char"/>
    <w:basedOn w:val="DefaultParagraphFont"/>
    <w:link w:val="EndnoteText"/>
    <w:semiHidden/>
    <w:rsid w:val="00666560"/>
    <w:rPr>
      <w:rFonts w:ascii="Arial" w:eastAsia="Times New Roman" w:hAnsi="Arial" w:cs="Times New Roman"/>
      <w:sz w:val="20"/>
      <w:szCs w:val="20"/>
      <w:lang w:val="en-CA" w:eastAsia="en-CA"/>
    </w:rPr>
  </w:style>
  <w:style w:type="paragraph" w:customStyle="1" w:styleId="Level1">
    <w:name w:val="Level 1"/>
    <w:rsid w:val="00666560"/>
    <w:pPr>
      <w:widowControl w:val="0"/>
      <w:spacing w:after="0" w:line="240" w:lineRule="auto"/>
      <w:ind w:left="720"/>
      <w:jc w:val="both"/>
    </w:pPr>
    <w:rPr>
      <w:rFonts w:ascii="Arial" w:eastAsia="Times New Roman" w:hAnsi="Arial" w:cs="Arial"/>
      <w:sz w:val="24"/>
      <w:szCs w:val="24"/>
    </w:rPr>
  </w:style>
  <w:style w:type="paragraph" w:styleId="ListParagraph">
    <w:name w:val="List Paragraph"/>
    <w:basedOn w:val="Normal"/>
    <w:uiPriority w:val="34"/>
    <w:qFormat/>
    <w:rsid w:val="00666560"/>
    <w:pPr>
      <w:spacing w:after="0" w:line="240" w:lineRule="auto"/>
      <w:ind w:left="720"/>
    </w:pPr>
    <w:rPr>
      <w:rFonts w:ascii="Arial" w:eastAsia="Times New Roman" w:hAnsi="Arial" w:cs="Arial"/>
      <w:sz w:val="24"/>
      <w:szCs w:val="24"/>
      <w:lang w:val="en-CA" w:eastAsia="en-CA"/>
    </w:rPr>
  </w:style>
  <w:style w:type="paragraph" w:styleId="Title">
    <w:name w:val="Title"/>
    <w:basedOn w:val="Normal"/>
    <w:next w:val="Normal"/>
    <w:link w:val="TitleChar"/>
    <w:uiPriority w:val="10"/>
    <w:qFormat/>
    <w:rsid w:val="004E5C3B"/>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val="en-CA" w:eastAsia="en-CA"/>
    </w:rPr>
  </w:style>
  <w:style w:type="character" w:customStyle="1" w:styleId="TitleChar">
    <w:name w:val="Title Char"/>
    <w:basedOn w:val="DefaultParagraphFont"/>
    <w:link w:val="Title"/>
    <w:uiPriority w:val="10"/>
    <w:rsid w:val="004E5C3B"/>
    <w:rPr>
      <w:rFonts w:ascii="Cambria" w:eastAsia="Times New Roman" w:hAnsi="Cambria" w:cs="Times New Roman"/>
      <w:color w:val="343434"/>
      <w:spacing w:val="5"/>
      <w:kern w:val="28"/>
      <w:sz w:val="52"/>
      <w:szCs w:val="52"/>
      <w:lang w:val="en-CA" w:eastAsia="en-CA"/>
    </w:rPr>
  </w:style>
  <w:style w:type="paragraph" w:styleId="NoSpacing">
    <w:name w:val="No Spacing"/>
    <w:uiPriority w:val="1"/>
    <w:qFormat/>
    <w:rsid w:val="004E5C3B"/>
    <w:pPr>
      <w:spacing w:after="0" w:line="240" w:lineRule="auto"/>
    </w:pPr>
    <w:rPr>
      <w:rFonts w:ascii="Calibri" w:eastAsia="Times New Roman" w:hAnsi="Calibri" w:cs="Times New Roman"/>
      <w:lang w:val="en-CA" w:eastAsia="en-CA"/>
    </w:rPr>
  </w:style>
  <w:style w:type="paragraph" w:styleId="BalloonText">
    <w:name w:val="Balloon Text"/>
    <w:basedOn w:val="Normal"/>
    <w:link w:val="BalloonTextChar"/>
    <w:uiPriority w:val="99"/>
    <w:semiHidden/>
    <w:unhideWhenUsed/>
    <w:rsid w:val="000B0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7FE"/>
    <w:rPr>
      <w:rFonts w:ascii="Segoe UI" w:hAnsi="Segoe UI" w:cs="Segoe UI"/>
      <w:sz w:val="18"/>
      <w:szCs w:val="18"/>
    </w:rPr>
  </w:style>
  <w:style w:type="paragraph" w:styleId="Footer">
    <w:name w:val="footer"/>
    <w:basedOn w:val="Normal"/>
    <w:link w:val="FooterChar"/>
    <w:uiPriority w:val="99"/>
    <w:unhideWhenUsed/>
    <w:rsid w:val="000B0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FE"/>
  </w:style>
  <w:style w:type="character" w:styleId="CommentReference">
    <w:name w:val="annotation reference"/>
    <w:basedOn w:val="DefaultParagraphFont"/>
    <w:uiPriority w:val="99"/>
    <w:semiHidden/>
    <w:unhideWhenUsed/>
    <w:rsid w:val="002E028F"/>
    <w:rPr>
      <w:sz w:val="16"/>
      <w:szCs w:val="16"/>
    </w:rPr>
  </w:style>
  <w:style w:type="paragraph" w:styleId="CommentText">
    <w:name w:val="annotation text"/>
    <w:basedOn w:val="Normal"/>
    <w:link w:val="CommentTextChar"/>
    <w:uiPriority w:val="99"/>
    <w:semiHidden/>
    <w:unhideWhenUsed/>
    <w:rsid w:val="002E028F"/>
    <w:pPr>
      <w:spacing w:line="240" w:lineRule="auto"/>
    </w:pPr>
    <w:rPr>
      <w:sz w:val="20"/>
      <w:szCs w:val="20"/>
    </w:rPr>
  </w:style>
  <w:style w:type="character" w:customStyle="1" w:styleId="CommentTextChar">
    <w:name w:val="Comment Text Char"/>
    <w:basedOn w:val="DefaultParagraphFont"/>
    <w:link w:val="CommentText"/>
    <w:uiPriority w:val="99"/>
    <w:semiHidden/>
    <w:rsid w:val="002E028F"/>
    <w:rPr>
      <w:sz w:val="20"/>
      <w:szCs w:val="20"/>
    </w:rPr>
  </w:style>
  <w:style w:type="paragraph" w:styleId="CommentSubject">
    <w:name w:val="annotation subject"/>
    <w:basedOn w:val="CommentText"/>
    <w:next w:val="CommentText"/>
    <w:link w:val="CommentSubjectChar"/>
    <w:uiPriority w:val="99"/>
    <w:semiHidden/>
    <w:unhideWhenUsed/>
    <w:rsid w:val="002E028F"/>
    <w:rPr>
      <w:b/>
      <w:bCs/>
    </w:rPr>
  </w:style>
  <w:style w:type="character" w:customStyle="1" w:styleId="CommentSubjectChar">
    <w:name w:val="Comment Subject Char"/>
    <w:basedOn w:val="CommentTextChar"/>
    <w:link w:val="CommentSubject"/>
    <w:uiPriority w:val="99"/>
    <w:semiHidden/>
    <w:rsid w:val="002E028F"/>
    <w:rPr>
      <w:b/>
      <w:bCs/>
      <w:sz w:val="20"/>
      <w:szCs w:val="20"/>
    </w:rPr>
  </w:style>
  <w:style w:type="paragraph" w:customStyle="1" w:styleId="Default">
    <w:name w:val="Default"/>
    <w:rsid w:val="0091491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F200B"/>
    <w:pPr>
      <w:spacing w:after="0" w:line="240" w:lineRule="auto"/>
    </w:pPr>
  </w:style>
  <w:style w:type="character" w:customStyle="1" w:styleId="Mention1">
    <w:name w:val="Mention1"/>
    <w:basedOn w:val="DefaultParagraphFont"/>
    <w:uiPriority w:val="99"/>
    <w:semiHidden/>
    <w:unhideWhenUsed/>
    <w:rsid w:val="001B7A73"/>
    <w:rPr>
      <w:color w:val="2B579A"/>
      <w:shd w:val="clear" w:color="auto" w:fill="E6E6E6"/>
    </w:rPr>
  </w:style>
  <w:style w:type="character" w:customStyle="1" w:styleId="UnresolvedMention1">
    <w:name w:val="Unresolved Mention1"/>
    <w:basedOn w:val="DefaultParagraphFont"/>
    <w:uiPriority w:val="99"/>
    <w:semiHidden/>
    <w:unhideWhenUsed/>
    <w:rsid w:val="007E2B7E"/>
    <w:rPr>
      <w:color w:val="605E5C"/>
      <w:shd w:val="clear" w:color="auto" w:fill="E1DFDD"/>
    </w:rPr>
  </w:style>
  <w:style w:type="paragraph" w:styleId="BodyText">
    <w:name w:val="Body Text"/>
    <w:basedOn w:val="Normal"/>
    <w:link w:val="BodyTextChar"/>
    <w:uiPriority w:val="99"/>
    <w:unhideWhenUsed/>
    <w:rsid w:val="00E82CA7"/>
    <w:pPr>
      <w:spacing w:after="0"/>
    </w:pPr>
    <w:rPr>
      <w:rFonts w:ascii="Arial" w:hAnsi="Arial" w:cs="Arial"/>
      <w:color w:val="FF0000"/>
    </w:rPr>
  </w:style>
  <w:style w:type="character" w:customStyle="1" w:styleId="BodyTextChar">
    <w:name w:val="Body Text Char"/>
    <w:basedOn w:val="DefaultParagraphFont"/>
    <w:link w:val="BodyText"/>
    <w:uiPriority w:val="99"/>
    <w:rsid w:val="00E82CA7"/>
    <w:rPr>
      <w:rFonts w:ascii="Arial" w:hAnsi="Arial" w:cs="Arial"/>
      <w:color w:val="FF0000"/>
    </w:rPr>
  </w:style>
  <w:style w:type="character" w:customStyle="1" w:styleId="Heading4Char">
    <w:name w:val="Heading 4 Char"/>
    <w:basedOn w:val="DefaultParagraphFont"/>
    <w:link w:val="Heading4"/>
    <w:uiPriority w:val="9"/>
    <w:rsid w:val="00830021"/>
    <w:rPr>
      <w:rFonts w:ascii="Arial" w:eastAsia="Times New Roman" w:hAnsi="Arial" w:cs="Arial"/>
      <w:b/>
      <w:bCs/>
      <w:color w:val="000000"/>
      <w:sz w:val="20"/>
      <w:szCs w:val="20"/>
      <w:lang w:val="en"/>
    </w:rPr>
  </w:style>
  <w:style w:type="character" w:customStyle="1" w:styleId="Heading5Char">
    <w:name w:val="Heading 5 Char"/>
    <w:basedOn w:val="DefaultParagraphFont"/>
    <w:link w:val="Heading5"/>
    <w:uiPriority w:val="9"/>
    <w:semiHidden/>
    <w:rsid w:val="00F1028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10289"/>
    <w:rPr>
      <w:rFonts w:asciiTheme="majorHAnsi" w:eastAsiaTheme="majorEastAsia" w:hAnsiTheme="majorHAnsi" w:cstheme="majorBidi"/>
      <w:color w:val="1F4D78" w:themeColor="accent1" w:themeShade="7F"/>
    </w:rPr>
  </w:style>
  <w:style w:type="character" w:customStyle="1" w:styleId="wb-inv">
    <w:name w:val="wb-inv"/>
    <w:basedOn w:val="DefaultParagraphFont"/>
    <w:rsid w:val="00F10289"/>
  </w:style>
  <w:style w:type="character" w:styleId="Strong">
    <w:name w:val="Strong"/>
    <w:basedOn w:val="DefaultParagraphFont"/>
    <w:uiPriority w:val="22"/>
    <w:qFormat/>
    <w:rsid w:val="00F10289"/>
    <w:rPr>
      <w:b/>
      <w:bCs/>
    </w:rPr>
  </w:style>
  <w:style w:type="character" w:styleId="Emphasis">
    <w:name w:val="Emphasis"/>
    <w:basedOn w:val="DefaultParagraphFont"/>
    <w:uiPriority w:val="20"/>
    <w:qFormat/>
    <w:rsid w:val="00F10289"/>
    <w:rPr>
      <w:i/>
      <w:iCs/>
    </w:rPr>
  </w:style>
  <w:style w:type="character" w:customStyle="1" w:styleId="Heading7Char">
    <w:name w:val="Heading 7 Char"/>
    <w:basedOn w:val="DefaultParagraphFont"/>
    <w:link w:val="Heading7"/>
    <w:uiPriority w:val="9"/>
    <w:rsid w:val="006333AD"/>
    <w:rPr>
      <w:rFonts w:ascii="Arial" w:hAnsi="Arial" w:cs="Arial"/>
      <w:b/>
      <w:bCs/>
      <w:sz w:val="29"/>
      <w:szCs w:val="29"/>
    </w:rPr>
  </w:style>
  <w:style w:type="paragraph" w:styleId="BodyText2">
    <w:name w:val="Body Text 2"/>
    <w:basedOn w:val="Normal"/>
    <w:link w:val="BodyText2Char"/>
    <w:uiPriority w:val="99"/>
    <w:unhideWhenUsed/>
    <w:rsid w:val="00261508"/>
    <w:rPr>
      <w:rFonts w:ascii="Arial" w:hAnsi="Arial" w:cs="Arial"/>
      <w:bCs/>
      <w:color w:val="000000"/>
      <w:szCs w:val="24"/>
    </w:rPr>
  </w:style>
  <w:style w:type="character" w:customStyle="1" w:styleId="BodyText2Char">
    <w:name w:val="Body Text 2 Char"/>
    <w:basedOn w:val="DefaultParagraphFont"/>
    <w:link w:val="BodyText2"/>
    <w:uiPriority w:val="99"/>
    <w:rsid w:val="00261508"/>
    <w:rPr>
      <w:rFonts w:ascii="Arial" w:hAnsi="Arial" w:cs="Arial"/>
      <w:bCs/>
      <w:color w:val="000000"/>
      <w:szCs w:val="24"/>
    </w:rPr>
  </w:style>
  <w:style w:type="paragraph" w:styleId="BodyText3">
    <w:name w:val="Body Text 3"/>
    <w:basedOn w:val="Normal"/>
    <w:link w:val="BodyText3Char"/>
    <w:uiPriority w:val="99"/>
    <w:unhideWhenUsed/>
    <w:rsid w:val="00261508"/>
    <w:pPr>
      <w:spacing w:after="173" w:line="240" w:lineRule="auto"/>
    </w:pPr>
    <w:rPr>
      <w:rFonts w:ascii="Arial" w:eastAsia="Times New Roman" w:hAnsi="Arial" w:cs="Arial"/>
      <w:b/>
      <w:bCs/>
      <w:color w:val="333333"/>
      <w:lang w:val="en" w:eastAsia="en-CA"/>
    </w:rPr>
  </w:style>
  <w:style w:type="character" w:customStyle="1" w:styleId="BodyText3Char">
    <w:name w:val="Body Text 3 Char"/>
    <w:basedOn w:val="DefaultParagraphFont"/>
    <w:link w:val="BodyText3"/>
    <w:uiPriority w:val="99"/>
    <w:rsid w:val="00261508"/>
    <w:rPr>
      <w:rFonts w:ascii="Arial" w:eastAsia="Times New Roman" w:hAnsi="Arial" w:cs="Arial"/>
      <w:b/>
      <w:bCs/>
      <w:color w:val="333333"/>
      <w:lang w:val="en" w:eastAsia="en-CA"/>
    </w:rPr>
  </w:style>
  <w:style w:type="character" w:customStyle="1" w:styleId="Heading8Char">
    <w:name w:val="Heading 8 Char"/>
    <w:basedOn w:val="DefaultParagraphFont"/>
    <w:link w:val="Heading8"/>
    <w:uiPriority w:val="9"/>
    <w:rsid w:val="00000293"/>
    <w:rPr>
      <w:rFonts w:ascii="Arial" w:hAnsi="Arial" w:cs="Arial"/>
      <w:b/>
      <w:bCs/>
      <w:color w:val="000000"/>
      <w:sz w:val="32"/>
      <w:szCs w:val="32"/>
    </w:rPr>
  </w:style>
  <w:style w:type="paragraph" w:customStyle="1" w:styleId="yiv3969110419msonormal">
    <w:name w:val="yiv3969110419msonormal"/>
    <w:basedOn w:val="Normal"/>
    <w:rsid w:val="009A5BB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3969110419msolistbullet">
    <w:name w:val="yiv3969110419msolistbullet"/>
    <w:basedOn w:val="Normal"/>
    <w:rsid w:val="009A5BB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3969110419msolistparagraph">
    <w:name w:val="yiv3969110419msolistparagraph"/>
    <w:basedOn w:val="Normal"/>
    <w:rsid w:val="009A5BB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yiv3969110419msohyperlink">
    <w:name w:val="yiv3969110419msohyperlink"/>
    <w:basedOn w:val="DefaultParagraphFont"/>
    <w:rsid w:val="009A5BB6"/>
  </w:style>
  <w:style w:type="paragraph" w:customStyle="1" w:styleId="Car3CharCar0">
    <w:name w:val="Car3 Char Car"/>
    <w:basedOn w:val="Normal"/>
    <w:rsid w:val="004F44CB"/>
    <w:pPr>
      <w:spacing w:line="240" w:lineRule="exact"/>
    </w:pPr>
    <w:rPr>
      <w:rFonts w:ascii="Verdana" w:eastAsia="Times New Roman" w:hAnsi="Verdana" w:cs="Times New Roman"/>
      <w:sz w:val="20"/>
      <w:szCs w:val="20"/>
      <w:lang w:val="en-CA"/>
    </w:rPr>
  </w:style>
  <w:style w:type="character" w:customStyle="1" w:styleId="Heading9Char">
    <w:name w:val="Heading 9 Char"/>
    <w:basedOn w:val="DefaultParagraphFont"/>
    <w:link w:val="Heading9"/>
    <w:uiPriority w:val="9"/>
    <w:rsid w:val="008250A9"/>
    <w:rPr>
      <w:rFonts w:ascii="Arial" w:hAnsi="Arial" w:cs="Arial"/>
      <w:b/>
      <w:color w:val="000000" w:themeColor="text1"/>
      <w:sz w:val="32"/>
    </w:rPr>
  </w:style>
  <w:style w:type="character" w:styleId="UnresolvedMention">
    <w:name w:val="Unresolved Mention"/>
    <w:basedOn w:val="DefaultParagraphFont"/>
    <w:uiPriority w:val="99"/>
    <w:semiHidden/>
    <w:unhideWhenUsed/>
    <w:rsid w:val="00A20558"/>
    <w:rPr>
      <w:color w:val="605E5C"/>
      <w:shd w:val="clear" w:color="auto" w:fill="E1DFDD"/>
    </w:rPr>
  </w:style>
  <w:style w:type="character" w:styleId="FollowedHyperlink">
    <w:name w:val="FollowedHyperlink"/>
    <w:basedOn w:val="DefaultParagraphFont"/>
    <w:uiPriority w:val="99"/>
    <w:semiHidden/>
    <w:unhideWhenUsed/>
    <w:rsid w:val="00A205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9126">
      <w:bodyDiv w:val="1"/>
      <w:marLeft w:val="0"/>
      <w:marRight w:val="0"/>
      <w:marTop w:val="0"/>
      <w:marBottom w:val="0"/>
      <w:divBdr>
        <w:top w:val="none" w:sz="0" w:space="0" w:color="auto"/>
        <w:left w:val="none" w:sz="0" w:space="0" w:color="auto"/>
        <w:bottom w:val="none" w:sz="0" w:space="0" w:color="auto"/>
        <w:right w:val="none" w:sz="0" w:space="0" w:color="auto"/>
      </w:divBdr>
    </w:div>
    <w:div w:id="96802521">
      <w:bodyDiv w:val="1"/>
      <w:marLeft w:val="0"/>
      <w:marRight w:val="0"/>
      <w:marTop w:val="0"/>
      <w:marBottom w:val="0"/>
      <w:divBdr>
        <w:top w:val="none" w:sz="0" w:space="0" w:color="auto"/>
        <w:left w:val="none" w:sz="0" w:space="0" w:color="auto"/>
        <w:bottom w:val="none" w:sz="0" w:space="0" w:color="auto"/>
        <w:right w:val="none" w:sz="0" w:space="0" w:color="auto"/>
      </w:divBdr>
    </w:div>
    <w:div w:id="547953863">
      <w:bodyDiv w:val="1"/>
      <w:marLeft w:val="0"/>
      <w:marRight w:val="0"/>
      <w:marTop w:val="0"/>
      <w:marBottom w:val="0"/>
      <w:divBdr>
        <w:top w:val="none" w:sz="0" w:space="0" w:color="auto"/>
        <w:left w:val="none" w:sz="0" w:space="0" w:color="auto"/>
        <w:bottom w:val="none" w:sz="0" w:space="0" w:color="auto"/>
        <w:right w:val="none" w:sz="0" w:space="0" w:color="auto"/>
      </w:divBdr>
    </w:div>
    <w:div w:id="562184042">
      <w:bodyDiv w:val="1"/>
      <w:marLeft w:val="0"/>
      <w:marRight w:val="0"/>
      <w:marTop w:val="0"/>
      <w:marBottom w:val="0"/>
      <w:divBdr>
        <w:top w:val="none" w:sz="0" w:space="0" w:color="auto"/>
        <w:left w:val="none" w:sz="0" w:space="0" w:color="auto"/>
        <w:bottom w:val="none" w:sz="0" w:space="0" w:color="auto"/>
        <w:right w:val="none" w:sz="0" w:space="0" w:color="auto"/>
      </w:divBdr>
    </w:div>
    <w:div w:id="611596179">
      <w:bodyDiv w:val="1"/>
      <w:marLeft w:val="0"/>
      <w:marRight w:val="0"/>
      <w:marTop w:val="0"/>
      <w:marBottom w:val="0"/>
      <w:divBdr>
        <w:top w:val="none" w:sz="0" w:space="0" w:color="auto"/>
        <w:left w:val="none" w:sz="0" w:space="0" w:color="auto"/>
        <w:bottom w:val="none" w:sz="0" w:space="0" w:color="auto"/>
        <w:right w:val="none" w:sz="0" w:space="0" w:color="auto"/>
      </w:divBdr>
      <w:divsChild>
        <w:div w:id="1606428255">
          <w:marLeft w:val="0"/>
          <w:marRight w:val="0"/>
          <w:marTop w:val="0"/>
          <w:marBottom w:val="0"/>
          <w:divBdr>
            <w:top w:val="none" w:sz="0" w:space="0" w:color="auto"/>
            <w:left w:val="none" w:sz="0" w:space="0" w:color="auto"/>
            <w:bottom w:val="none" w:sz="0" w:space="0" w:color="auto"/>
            <w:right w:val="none" w:sz="0" w:space="0" w:color="auto"/>
          </w:divBdr>
          <w:divsChild>
            <w:div w:id="10933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1694">
      <w:bodyDiv w:val="1"/>
      <w:marLeft w:val="0"/>
      <w:marRight w:val="0"/>
      <w:marTop w:val="0"/>
      <w:marBottom w:val="0"/>
      <w:divBdr>
        <w:top w:val="none" w:sz="0" w:space="0" w:color="auto"/>
        <w:left w:val="none" w:sz="0" w:space="0" w:color="auto"/>
        <w:bottom w:val="none" w:sz="0" w:space="0" w:color="auto"/>
        <w:right w:val="none" w:sz="0" w:space="0" w:color="auto"/>
      </w:divBdr>
    </w:div>
    <w:div w:id="848911513">
      <w:bodyDiv w:val="1"/>
      <w:marLeft w:val="0"/>
      <w:marRight w:val="0"/>
      <w:marTop w:val="0"/>
      <w:marBottom w:val="0"/>
      <w:divBdr>
        <w:top w:val="none" w:sz="0" w:space="0" w:color="auto"/>
        <w:left w:val="none" w:sz="0" w:space="0" w:color="auto"/>
        <w:bottom w:val="none" w:sz="0" w:space="0" w:color="auto"/>
        <w:right w:val="none" w:sz="0" w:space="0" w:color="auto"/>
      </w:divBdr>
    </w:div>
    <w:div w:id="876813463">
      <w:bodyDiv w:val="1"/>
      <w:marLeft w:val="0"/>
      <w:marRight w:val="0"/>
      <w:marTop w:val="0"/>
      <w:marBottom w:val="0"/>
      <w:divBdr>
        <w:top w:val="none" w:sz="0" w:space="0" w:color="auto"/>
        <w:left w:val="none" w:sz="0" w:space="0" w:color="auto"/>
        <w:bottom w:val="none" w:sz="0" w:space="0" w:color="auto"/>
        <w:right w:val="none" w:sz="0" w:space="0" w:color="auto"/>
      </w:divBdr>
      <w:divsChild>
        <w:div w:id="1255238762">
          <w:marLeft w:val="0"/>
          <w:marRight w:val="0"/>
          <w:marTop w:val="0"/>
          <w:marBottom w:val="0"/>
          <w:divBdr>
            <w:top w:val="none" w:sz="0" w:space="0" w:color="auto"/>
            <w:left w:val="none" w:sz="0" w:space="0" w:color="auto"/>
            <w:bottom w:val="none" w:sz="0" w:space="0" w:color="auto"/>
            <w:right w:val="none" w:sz="0" w:space="0" w:color="auto"/>
          </w:divBdr>
          <w:divsChild>
            <w:div w:id="16725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8130">
      <w:bodyDiv w:val="1"/>
      <w:marLeft w:val="0"/>
      <w:marRight w:val="0"/>
      <w:marTop w:val="0"/>
      <w:marBottom w:val="0"/>
      <w:divBdr>
        <w:top w:val="none" w:sz="0" w:space="0" w:color="auto"/>
        <w:left w:val="none" w:sz="0" w:space="0" w:color="auto"/>
        <w:bottom w:val="none" w:sz="0" w:space="0" w:color="auto"/>
        <w:right w:val="none" w:sz="0" w:space="0" w:color="auto"/>
      </w:divBdr>
    </w:div>
    <w:div w:id="1089160549">
      <w:bodyDiv w:val="1"/>
      <w:marLeft w:val="0"/>
      <w:marRight w:val="0"/>
      <w:marTop w:val="0"/>
      <w:marBottom w:val="0"/>
      <w:divBdr>
        <w:top w:val="none" w:sz="0" w:space="0" w:color="auto"/>
        <w:left w:val="none" w:sz="0" w:space="0" w:color="auto"/>
        <w:bottom w:val="none" w:sz="0" w:space="0" w:color="auto"/>
        <w:right w:val="none" w:sz="0" w:space="0" w:color="auto"/>
      </w:divBdr>
    </w:div>
    <w:div w:id="1129514922">
      <w:bodyDiv w:val="1"/>
      <w:marLeft w:val="0"/>
      <w:marRight w:val="0"/>
      <w:marTop w:val="0"/>
      <w:marBottom w:val="0"/>
      <w:divBdr>
        <w:top w:val="none" w:sz="0" w:space="0" w:color="auto"/>
        <w:left w:val="none" w:sz="0" w:space="0" w:color="auto"/>
        <w:bottom w:val="none" w:sz="0" w:space="0" w:color="auto"/>
        <w:right w:val="none" w:sz="0" w:space="0" w:color="auto"/>
      </w:divBdr>
    </w:div>
    <w:div w:id="1184712742">
      <w:bodyDiv w:val="1"/>
      <w:marLeft w:val="0"/>
      <w:marRight w:val="0"/>
      <w:marTop w:val="0"/>
      <w:marBottom w:val="0"/>
      <w:divBdr>
        <w:top w:val="none" w:sz="0" w:space="0" w:color="auto"/>
        <w:left w:val="none" w:sz="0" w:space="0" w:color="auto"/>
        <w:bottom w:val="none" w:sz="0" w:space="0" w:color="auto"/>
        <w:right w:val="none" w:sz="0" w:space="0" w:color="auto"/>
      </w:divBdr>
    </w:div>
    <w:div w:id="1192692582">
      <w:bodyDiv w:val="1"/>
      <w:marLeft w:val="0"/>
      <w:marRight w:val="0"/>
      <w:marTop w:val="0"/>
      <w:marBottom w:val="0"/>
      <w:divBdr>
        <w:top w:val="none" w:sz="0" w:space="0" w:color="auto"/>
        <w:left w:val="none" w:sz="0" w:space="0" w:color="auto"/>
        <w:bottom w:val="none" w:sz="0" w:space="0" w:color="auto"/>
        <w:right w:val="none" w:sz="0" w:space="0" w:color="auto"/>
      </w:divBdr>
      <w:divsChild>
        <w:div w:id="830218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276">
              <w:marLeft w:val="0"/>
              <w:marRight w:val="0"/>
              <w:marTop w:val="0"/>
              <w:marBottom w:val="0"/>
              <w:divBdr>
                <w:top w:val="none" w:sz="0" w:space="0" w:color="auto"/>
                <w:left w:val="none" w:sz="0" w:space="0" w:color="auto"/>
                <w:bottom w:val="none" w:sz="0" w:space="0" w:color="auto"/>
                <w:right w:val="none" w:sz="0" w:space="0" w:color="auto"/>
              </w:divBdr>
              <w:divsChild>
                <w:div w:id="10108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130">
      <w:bodyDiv w:val="1"/>
      <w:marLeft w:val="0"/>
      <w:marRight w:val="0"/>
      <w:marTop w:val="0"/>
      <w:marBottom w:val="0"/>
      <w:divBdr>
        <w:top w:val="none" w:sz="0" w:space="0" w:color="auto"/>
        <w:left w:val="none" w:sz="0" w:space="0" w:color="auto"/>
        <w:bottom w:val="none" w:sz="0" w:space="0" w:color="auto"/>
        <w:right w:val="none" w:sz="0" w:space="0" w:color="auto"/>
      </w:divBdr>
    </w:div>
    <w:div w:id="1364477490">
      <w:bodyDiv w:val="1"/>
      <w:marLeft w:val="0"/>
      <w:marRight w:val="0"/>
      <w:marTop w:val="0"/>
      <w:marBottom w:val="0"/>
      <w:divBdr>
        <w:top w:val="none" w:sz="0" w:space="0" w:color="auto"/>
        <w:left w:val="none" w:sz="0" w:space="0" w:color="auto"/>
        <w:bottom w:val="none" w:sz="0" w:space="0" w:color="auto"/>
        <w:right w:val="none" w:sz="0" w:space="0" w:color="auto"/>
      </w:divBdr>
    </w:div>
    <w:div w:id="1599295441">
      <w:bodyDiv w:val="1"/>
      <w:marLeft w:val="0"/>
      <w:marRight w:val="0"/>
      <w:marTop w:val="0"/>
      <w:marBottom w:val="0"/>
      <w:divBdr>
        <w:top w:val="none" w:sz="0" w:space="0" w:color="auto"/>
        <w:left w:val="none" w:sz="0" w:space="0" w:color="auto"/>
        <w:bottom w:val="none" w:sz="0" w:space="0" w:color="auto"/>
        <w:right w:val="none" w:sz="0" w:space="0" w:color="auto"/>
      </w:divBdr>
    </w:div>
    <w:div w:id="1686202737">
      <w:bodyDiv w:val="1"/>
      <w:marLeft w:val="0"/>
      <w:marRight w:val="0"/>
      <w:marTop w:val="0"/>
      <w:marBottom w:val="0"/>
      <w:divBdr>
        <w:top w:val="none" w:sz="0" w:space="0" w:color="auto"/>
        <w:left w:val="none" w:sz="0" w:space="0" w:color="auto"/>
        <w:bottom w:val="none" w:sz="0" w:space="0" w:color="auto"/>
        <w:right w:val="none" w:sz="0" w:space="0" w:color="auto"/>
      </w:divBdr>
      <w:divsChild>
        <w:div w:id="1768766229">
          <w:marLeft w:val="0"/>
          <w:marRight w:val="0"/>
          <w:marTop w:val="0"/>
          <w:marBottom w:val="0"/>
          <w:divBdr>
            <w:top w:val="none" w:sz="0" w:space="0" w:color="auto"/>
            <w:left w:val="none" w:sz="0" w:space="0" w:color="auto"/>
            <w:bottom w:val="none" w:sz="0" w:space="0" w:color="auto"/>
            <w:right w:val="none" w:sz="0" w:space="0" w:color="auto"/>
          </w:divBdr>
        </w:div>
        <w:div w:id="732579143">
          <w:marLeft w:val="0"/>
          <w:marRight w:val="0"/>
          <w:marTop w:val="0"/>
          <w:marBottom w:val="0"/>
          <w:divBdr>
            <w:top w:val="none" w:sz="0" w:space="0" w:color="auto"/>
            <w:left w:val="none" w:sz="0" w:space="0" w:color="auto"/>
            <w:bottom w:val="none" w:sz="0" w:space="0" w:color="auto"/>
            <w:right w:val="none" w:sz="0" w:space="0" w:color="auto"/>
          </w:divBdr>
        </w:div>
        <w:div w:id="1436097682">
          <w:marLeft w:val="0"/>
          <w:marRight w:val="0"/>
          <w:marTop w:val="0"/>
          <w:marBottom w:val="0"/>
          <w:divBdr>
            <w:top w:val="none" w:sz="0" w:space="0" w:color="auto"/>
            <w:left w:val="none" w:sz="0" w:space="0" w:color="auto"/>
            <w:bottom w:val="none" w:sz="0" w:space="0" w:color="auto"/>
            <w:right w:val="none" w:sz="0" w:space="0" w:color="auto"/>
          </w:divBdr>
        </w:div>
        <w:div w:id="466702720">
          <w:marLeft w:val="0"/>
          <w:marRight w:val="0"/>
          <w:marTop w:val="0"/>
          <w:marBottom w:val="0"/>
          <w:divBdr>
            <w:top w:val="none" w:sz="0" w:space="0" w:color="auto"/>
            <w:left w:val="none" w:sz="0" w:space="0" w:color="auto"/>
            <w:bottom w:val="none" w:sz="0" w:space="0" w:color="auto"/>
            <w:right w:val="none" w:sz="0" w:space="0" w:color="auto"/>
          </w:divBdr>
        </w:div>
        <w:div w:id="1057899043">
          <w:marLeft w:val="0"/>
          <w:marRight w:val="0"/>
          <w:marTop w:val="0"/>
          <w:marBottom w:val="0"/>
          <w:divBdr>
            <w:top w:val="none" w:sz="0" w:space="0" w:color="auto"/>
            <w:left w:val="none" w:sz="0" w:space="0" w:color="auto"/>
            <w:bottom w:val="none" w:sz="0" w:space="0" w:color="auto"/>
            <w:right w:val="none" w:sz="0" w:space="0" w:color="auto"/>
          </w:divBdr>
        </w:div>
      </w:divsChild>
    </w:div>
    <w:div w:id="1920210451">
      <w:bodyDiv w:val="1"/>
      <w:marLeft w:val="0"/>
      <w:marRight w:val="0"/>
      <w:marTop w:val="0"/>
      <w:marBottom w:val="0"/>
      <w:divBdr>
        <w:top w:val="none" w:sz="0" w:space="0" w:color="auto"/>
        <w:left w:val="none" w:sz="0" w:space="0" w:color="auto"/>
        <w:bottom w:val="none" w:sz="0" w:space="0" w:color="auto"/>
        <w:right w:val="none" w:sz="0" w:space="0" w:color="auto"/>
      </w:divBdr>
    </w:div>
    <w:div w:id="2011836191">
      <w:bodyDiv w:val="1"/>
      <w:marLeft w:val="0"/>
      <w:marRight w:val="0"/>
      <w:marTop w:val="0"/>
      <w:marBottom w:val="0"/>
      <w:divBdr>
        <w:top w:val="none" w:sz="0" w:space="0" w:color="auto"/>
        <w:left w:val="none" w:sz="0" w:space="0" w:color="auto"/>
        <w:bottom w:val="none" w:sz="0" w:space="0" w:color="auto"/>
        <w:right w:val="none" w:sz="0" w:space="0" w:color="auto"/>
      </w:divBdr>
      <w:divsChild>
        <w:div w:id="2081632673">
          <w:marLeft w:val="0"/>
          <w:marRight w:val="0"/>
          <w:marTop w:val="0"/>
          <w:marBottom w:val="0"/>
          <w:divBdr>
            <w:top w:val="none" w:sz="0" w:space="0" w:color="auto"/>
            <w:left w:val="none" w:sz="0" w:space="0" w:color="auto"/>
            <w:bottom w:val="none" w:sz="0" w:space="0" w:color="auto"/>
            <w:right w:val="none" w:sz="0" w:space="0" w:color="auto"/>
          </w:divBdr>
          <w:divsChild>
            <w:div w:id="648242226">
              <w:marLeft w:val="0"/>
              <w:marRight w:val="0"/>
              <w:marTop w:val="0"/>
              <w:marBottom w:val="0"/>
              <w:divBdr>
                <w:top w:val="none" w:sz="0" w:space="0" w:color="auto"/>
                <w:left w:val="none" w:sz="0" w:space="0" w:color="auto"/>
                <w:bottom w:val="none" w:sz="0" w:space="0" w:color="auto"/>
                <w:right w:val="none" w:sz="0" w:space="0" w:color="auto"/>
              </w:divBdr>
              <w:divsChild>
                <w:div w:id="909121602">
                  <w:marLeft w:val="0"/>
                  <w:marRight w:val="0"/>
                  <w:marTop w:val="0"/>
                  <w:marBottom w:val="0"/>
                  <w:divBdr>
                    <w:top w:val="none" w:sz="0" w:space="0" w:color="auto"/>
                    <w:left w:val="none" w:sz="0" w:space="0" w:color="auto"/>
                    <w:bottom w:val="none" w:sz="0" w:space="0" w:color="auto"/>
                    <w:right w:val="none" w:sz="0" w:space="0" w:color="auto"/>
                  </w:divBdr>
                  <w:divsChild>
                    <w:div w:id="66878401">
                      <w:marLeft w:val="0"/>
                      <w:marRight w:val="0"/>
                      <w:marTop w:val="0"/>
                      <w:marBottom w:val="0"/>
                      <w:divBdr>
                        <w:top w:val="none" w:sz="0" w:space="0" w:color="auto"/>
                        <w:left w:val="none" w:sz="0" w:space="0" w:color="auto"/>
                        <w:bottom w:val="none" w:sz="0" w:space="0" w:color="auto"/>
                        <w:right w:val="none" w:sz="0" w:space="0" w:color="auto"/>
                      </w:divBdr>
                      <w:divsChild>
                        <w:div w:id="17660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7491">
      <w:bodyDiv w:val="1"/>
      <w:marLeft w:val="0"/>
      <w:marRight w:val="0"/>
      <w:marTop w:val="0"/>
      <w:marBottom w:val="0"/>
      <w:divBdr>
        <w:top w:val="none" w:sz="0" w:space="0" w:color="auto"/>
        <w:left w:val="none" w:sz="0" w:space="0" w:color="auto"/>
        <w:bottom w:val="none" w:sz="0" w:space="0" w:color="auto"/>
        <w:right w:val="none" w:sz="0" w:space="0" w:color="auto"/>
      </w:divBdr>
    </w:div>
    <w:div w:id="2053267779">
      <w:bodyDiv w:val="1"/>
      <w:marLeft w:val="0"/>
      <w:marRight w:val="0"/>
      <w:marTop w:val="0"/>
      <w:marBottom w:val="0"/>
      <w:divBdr>
        <w:top w:val="none" w:sz="0" w:space="0" w:color="auto"/>
        <w:left w:val="none" w:sz="0" w:space="0" w:color="auto"/>
        <w:bottom w:val="none" w:sz="0" w:space="0" w:color="auto"/>
        <w:right w:val="none" w:sz="0" w:space="0" w:color="auto"/>
      </w:divBdr>
      <w:divsChild>
        <w:div w:id="922223723">
          <w:marLeft w:val="0"/>
          <w:marRight w:val="0"/>
          <w:marTop w:val="0"/>
          <w:marBottom w:val="0"/>
          <w:divBdr>
            <w:top w:val="none" w:sz="0" w:space="0" w:color="auto"/>
            <w:left w:val="none" w:sz="0" w:space="0" w:color="auto"/>
            <w:bottom w:val="none" w:sz="0" w:space="0" w:color="auto"/>
            <w:right w:val="none" w:sz="0" w:space="0" w:color="auto"/>
          </w:divBdr>
          <w:divsChild>
            <w:div w:id="6962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omelessnessbrandon@bnrc.ca"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5DF70-2F41-46A3-9B7E-B37E4CDC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Brandon</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Foley</dc:creator>
  <cp:keywords/>
  <dc:description/>
  <cp:lastModifiedBy>Susan Spring</cp:lastModifiedBy>
  <cp:revision>12</cp:revision>
  <cp:lastPrinted>2022-03-16T19:49:00Z</cp:lastPrinted>
  <dcterms:created xsi:type="dcterms:W3CDTF">2023-01-16T21:12:00Z</dcterms:created>
  <dcterms:modified xsi:type="dcterms:W3CDTF">2023-01-17T19:29:00Z</dcterms:modified>
</cp:coreProperties>
</file>